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1616" w14:textId="36454ADE" w:rsidR="001E1EC4" w:rsidRPr="001E1EC4" w:rsidRDefault="001E1EC4" w:rsidP="001E1EC4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 w:themeColor="text1"/>
        </w:rPr>
      </w:pPr>
      <w:r w:rsidRPr="001E1EC4">
        <w:rPr>
          <w:b/>
          <w:bCs/>
          <w:color w:val="000000" w:themeColor="text1"/>
        </w:rPr>
        <w:t>Odluka o odabiru udžbenika za šk. god. 2024./2025.</w:t>
      </w:r>
    </w:p>
    <w:p w14:paraId="7258A2BC" w14:textId="77777777" w:rsidR="001E1EC4" w:rsidRDefault="001E1EC4" w:rsidP="001E1EC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14:paraId="0088CBC2" w14:textId="0AD19AD5" w:rsidR="001E1EC4" w:rsidRPr="001E1EC4" w:rsidRDefault="001E1EC4" w:rsidP="001E1EC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Na temelju članka 10 i članka 16</w:t>
      </w:r>
      <w:r w:rsidRPr="001E1EC4">
        <w:rPr>
          <w:color w:val="000000" w:themeColor="text1"/>
        </w:rPr>
        <w:t xml:space="preserve"> </w:t>
      </w:r>
      <w:r w:rsidRPr="001E1EC4">
        <w:rPr>
          <w:i/>
          <w:iCs/>
          <w:color w:val="000000" w:themeColor="text1"/>
        </w:rPr>
        <w:t>Zakona o udžbenicima i drugim obrazovnim materijalima za osnovnu i srednju školu (N</w:t>
      </w:r>
      <w:r>
        <w:rPr>
          <w:i/>
          <w:iCs/>
          <w:color w:val="000000" w:themeColor="text1"/>
        </w:rPr>
        <w:t>N</w:t>
      </w:r>
      <w:r w:rsidRPr="001E1EC4">
        <w:rPr>
          <w:i/>
          <w:iCs/>
          <w:color w:val="000000" w:themeColor="text1"/>
        </w:rPr>
        <w:t xml:space="preserve"> 116/2018., od 21. prosinca 2018. godine) </w:t>
      </w:r>
      <w:r w:rsidRPr="001E1EC4">
        <w:rPr>
          <w:color w:val="000000" w:themeColor="text1"/>
        </w:rPr>
        <w:t>škole su dužne provesti odabir udžbenika te objaviti Odluke o odabiru novih udžbenika i drugih radnih materijala na mrežnim stranicama škole.</w:t>
      </w:r>
    </w:p>
    <w:p w14:paraId="1AFD83E8" w14:textId="73D3F89F" w:rsidR="001E1EC4" w:rsidRPr="001E1EC4" w:rsidRDefault="001E1EC4" w:rsidP="001E1EC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1E1EC4">
        <w:rPr>
          <w:color w:val="000000" w:themeColor="text1"/>
        </w:rPr>
        <w:t>Sukladno </w:t>
      </w:r>
      <w:r w:rsidRPr="001E1EC4">
        <w:rPr>
          <w:color w:val="000000" w:themeColor="text1"/>
          <w:bdr w:val="none" w:sz="0" w:space="0" w:color="auto" w:frame="1"/>
        </w:rPr>
        <w:t xml:space="preserve">dopisu  </w:t>
      </w:r>
      <w:hyperlink r:id="rId4" w:history="1">
        <w:r w:rsidRPr="001E1EC4">
          <w:rPr>
            <w:rStyle w:val="Hiperveza"/>
            <w:bdr w:val="none" w:sz="0" w:space="0" w:color="auto" w:frame="1"/>
          </w:rPr>
          <w:t>Ministarstva znanosti, obrazovanja i mladih o odabiru udžbenika za školsku godinu 2024./2025</w:t>
        </w:r>
        <w:r w:rsidRPr="001E1EC4">
          <w:rPr>
            <w:rStyle w:val="Hiperveza"/>
          </w:rPr>
          <w:t>.</w:t>
        </w:r>
      </w:hyperlink>
      <w:r w:rsidRPr="001E1EC4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1E1EC4">
        <w:rPr>
          <w:color w:val="000000" w:themeColor="text1"/>
        </w:rPr>
        <w:t xml:space="preserve"> za razrednu nastavu u uporabi će biti udžbenici istog nakladnika i udžbeničkog niza (serije) koje su učitelji odabrali za svoje razrede za školsku godinu 2023./2024., uz pomicanje za jedan razred naviše. Udžbenici predmetne nastave isti su kao i prethodnih godina.</w:t>
      </w:r>
    </w:p>
    <w:p w14:paraId="3D882E51" w14:textId="77777777" w:rsidR="001E1EC4" w:rsidRDefault="001E1EC4" w:rsidP="001E1EC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1E1EC4">
        <w:rPr>
          <w:color w:val="000000" w:themeColor="text1"/>
        </w:rPr>
        <w:t>Sredstva za nabavu udžbenika za učenike osnovnih škola osiguravaju se u državnom proračunu</w:t>
      </w:r>
      <w:r>
        <w:rPr>
          <w:color w:val="000000" w:themeColor="text1"/>
        </w:rPr>
        <w:t xml:space="preserve"> Republike Hrvatske, a sredstva za nabavu drugih radnih materijala osigurava osnivač škole, Grad Čazma.</w:t>
      </w:r>
    </w:p>
    <w:p w14:paraId="0ABA1821" w14:textId="2C65AFAB" w:rsidR="001E1EC4" w:rsidRPr="001E1EC4" w:rsidRDefault="001E1EC4" w:rsidP="001E1EC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1E1EC4">
        <w:rPr>
          <w:color w:val="000000" w:themeColor="text1"/>
        </w:rPr>
        <w:t>Nabavu udžbenika provodi škola, a učenici će ih preuzeti prvog dana nastave.</w:t>
      </w:r>
    </w:p>
    <w:p w14:paraId="203C557D" w14:textId="34E9A1F8" w:rsidR="001E1EC4" w:rsidRPr="001E1EC4" w:rsidRDefault="001E1EC4" w:rsidP="001E1EC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Ovoj</w:t>
      </w:r>
      <w:r w:rsidRPr="001E1EC4">
        <w:rPr>
          <w:color w:val="000000" w:themeColor="text1"/>
        </w:rPr>
        <w:t xml:space="preserve"> objavi prilažemo</w:t>
      </w:r>
      <w:hyperlink r:id="rId5" w:history="1">
        <w:r w:rsidRPr="001E1EC4">
          <w:rPr>
            <w:rStyle w:val="Hiperveza"/>
            <w:color w:val="000000" w:themeColor="text1"/>
            <w:u w:val="none"/>
            <w:bdr w:val="none" w:sz="0" w:space="0" w:color="auto" w:frame="1"/>
          </w:rPr>
          <w:t> Popis udžbenika naše škole za školsku godinu 2024./2025.</w:t>
        </w:r>
      </w:hyperlink>
    </w:p>
    <w:p w14:paraId="0A82667D" w14:textId="77777777" w:rsidR="001E1EC4" w:rsidRDefault="001E1EC4" w:rsidP="001E1EC4">
      <w:pPr>
        <w:jc w:val="both"/>
      </w:pPr>
    </w:p>
    <w:sectPr w:rsidR="001E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C4"/>
    <w:rsid w:val="001E1EC4"/>
    <w:rsid w:val="002F1FF3"/>
    <w:rsid w:val="00F2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B05D"/>
  <w15:chartTrackingRefBased/>
  <w15:docId w15:val="{42C5EE51-67CA-45E5-94EF-A861FEE8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E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E1EC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E1EC4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-ibmazuranic-prigorjebrdovecko.skole.hr/wp-content/uploads/sites/822/2024/06/IBM_UDZB_2425.xlsx" TargetMode="External"/><Relationship Id="rId4" Type="http://schemas.openxmlformats.org/officeDocument/2006/relationships/hyperlink" Target="file:///C:\Users\ADM%20REFERENT\Documents\Dopis-osnovnim-skolama-o-odabiru-udzbenik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REFERENT</dc:creator>
  <cp:keywords/>
  <dc:description/>
  <cp:lastModifiedBy>Anita Mikulandra</cp:lastModifiedBy>
  <cp:revision>2</cp:revision>
  <dcterms:created xsi:type="dcterms:W3CDTF">2024-07-04T12:07:00Z</dcterms:created>
  <dcterms:modified xsi:type="dcterms:W3CDTF">2024-07-04T12:07:00Z</dcterms:modified>
</cp:coreProperties>
</file>