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5DD" w14:textId="77777777" w:rsidR="00C5537A" w:rsidRDefault="00C11E2E">
      <w:r w:rsidRPr="00EC1E4C">
        <w:rPr>
          <w:b/>
        </w:rPr>
        <w:t>OSNOVNA ŠKOLA ČAZMA</w:t>
      </w:r>
      <w:r>
        <w:t xml:space="preserve">                                           </w:t>
      </w:r>
      <w:r w:rsidR="00EC1E4C">
        <w:t xml:space="preserve">                               </w:t>
      </w:r>
      <w:r>
        <w:t>Broj RKP-a: 08297</w:t>
      </w:r>
    </w:p>
    <w:p w14:paraId="09CCEB3A" w14:textId="77777777" w:rsidR="00C11E2E" w:rsidRDefault="00C11E2E">
      <w:r>
        <w:t>ALOJZA VULINCA 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Matični broj: 03031110</w:t>
      </w:r>
      <w:r>
        <w:tab/>
      </w:r>
    </w:p>
    <w:p w14:paraId="1568BEAE" w14:textId="77777777" w:rsidR="00C11E2E" w:rsidRDefault="00C11E2E">
      <w:r>
        <w:t>43240 ČAZMA                                                                                               OIB: 75355446505</w:t>
      </w:r>
    </w:p>
    <w:p w14:paraId="6E67CBEF" w14:textId="77777777" w:rsidR="00DB4E58" w:rsidRDefault="00C11E2E">
      <w:r>
        <w:t>Razina: 31                                                                                                      Šifra djelatnosti: 8520</w:t>
      </w:r>
    </w:p>
    <w:p w14:paraId="1F078EE8" w14:textId="77777777" w:rsidR="00080D0C" w:rsidRDefault="00080D0C">
      <w:r>
        <w:t>Šifra škole: 07-011-001</w:t>
      </w:r>
    </w:p>
    <w:p w14:paraId="00021029" w14:textId="77777777" w:rsidR="00DB4E58" w:rsidRDefault="00DB4E58">
      <w:r>
        <w:t>Šifra grada: 0639</w:t>
      </w:r>
    </w:p>
    <w:p w14:paraId="6A329902" w14:textId="77777777" w:rsidR="00C11E2E" w:rsidRDefault="00C11E2E"/>
    <w:p w14:paraId="3224D0B3" w14:textId="77777777" w:rsidR="00C11E2E" w:rsidRDefault="00C11E2E"/>
    <w:p w14:paraId="6FF31FCD" w14:textId="77777777" w:rsidR="00C850BD" w:rsidRDefault="00C850BD" w:rsidP="00C11E2E">
      <w:pPr>
        <w:jc w:val="center"/>
        <w:rPr>
          <w:b/>
          <w:sz w:val="24"/>
        </w:rPr>
      </w:pPr>
    </w:p>
    <w:p w14:paraId="496724BD" w14:textId="1C9A8BD5" w:rsidR="00C11E2E" w:rsidRPr="00866CC2" w:rsidRDefault="00C11E2E" w:rsidP="00C11E2E">
      <w:pPr>
        <w:jc w:val="center"/>
        <w:rPr>
          <w:b/>
          <w:sz w:val="24"/>
        </w:rPr>
      </w:pPr>
      <w:r w:rsidRPr="00866CC2">
        <w:rPr>
          <w:b/>
          <w:sz w:val="24"/>
        </w:rPr>
        <w:t>BILJEŠKE</w:t>
      </w:r>
    </w:p>
    <w:p w14:paraId="14F94BF7" w14:textId="34ED37D5" w:rsidR="00C11E2E" w:rsidRPr="00866CC2" w:rsidRDefault="00C11E2E" w:rsidP="00C11E2E">
      <w:pPr>
        <w:jc w:val="center"/>
        <w:rPr>
          <w:b/>
        </w:rPr>
      </w:pPr>
      <w:r w:rsidRPr="00866CC2">
        <w:rPr>
          <w:b/>
        </w:rPr>
        <w:t>FINANCIJSKI IZVJEŠTAJ 01.01.-</w:t>
      </w:r>
      <w:r w:rsidR="00866CC2" w:rsidRPr="00866CC2">
        <w:rPr>
          <w:b/>
        </w:rPr>
        <w:t>30.06.202</w:t>
      </w:r>
      <w:r w:rsidR="00DF1761">
        <w:rPr>
          <w:b/>
        </w:rPr>
        <w:t>4</w:t>
      </w:r>
      <w:r w:rsidR="00866CC2" w:rsidRPr="00866CC2">
        <w:rPr>
          <w:b/>
        </w:rPr>
        <w:t>.</w:t>
      </w:r>
    </w:p>
    <w:p w14:paraId="3AE40C63" w14:textId="77777777" w:rsidR="00C11E2E" w:rsidRDefault="00C11E2E"/>
    <w:p w14:paraId="794D6DFA" w14:textId="77777777" w:rsidR="00C850BD" w:rsidRDefault="00C850BD" w:rsidP="009A3E28">
      <w:pPr>
        <w:spacing w:line="360" w:lineRule="auto"/>
        <w:jc w:val="both"/>
      </w:pPr>
    </w:p>
    <w:p w14:paraId="59BBFAA5" w14:textId="5D17E8DE" w:rsidR="007E27BA" w:rsidRDefault="00C11E2E" w:rsidP="009A3E28">
      <w:pPr>
        <w:spacing w:line="360" w:lineRule="auto"/>
        <w:jc w:val="both"/>
      </w:pPr>
      <w:r>
        <w:t>Osnovna škola Čazma je proračunski korisnik jedinice lokalne i podr</w:t>
      </w:r>
      <w:r w:rsidR="007E27BA">
        <w:t xml:space="preserve">učne ( regionalne ) samouprave. U </w:t>
      </w:r>
      <w:r w:rsidR="00866CC2">
        <w:t>lipnju 202</w:t>
      </w:r>
      <w:r w:rsidR="003064BE">
        <w:t>4</w:t>
      </w:r>
      <w:r w:rsidR="00866CC2">
        <w:t>.</w:t>
      </w:r>
      <w:r w:rsidR="007E27BA">
        <w:t xml:space="preserve"> godine u Osnovnoj </w:t>
      </w:r>
      <w:r w:rsidR="00866CC2">
        <w:t xml:space="preserve">školi Čazma je bilo zaposleno </w:t>
      </w:r>
      <w:r w:rsidR="00FB473C">
        <w:t>79</w:t>
      </w:r>
      <w:r w:rsidR="007E27BA">
        <w:t xml:space="preserve"> djelatnika. </w:t>
      </w:r>
      <w:r w:rsidR="005E6A10">
        <w:t>Osno</w:t>
      </w:r>
      <w:r w:rsidR="007E27BA">
        <w:t>v</w:t>
      </w:r>
      <w:r w:rsidR="005D4E6D">
        <w:t>n</w:t>
      </w:r>
      <w:r w:rsidR="007E27BA">
        <w:t>a škola Čazma posjeduje školsko</w:t>
      </w:r>
      <w:r w:rsidR="005E6A10">
        <w:t xml:space="preserve"> sportsku </w:t>
      </w:r>
      <w:r w:rsidR="00375A31">
        <w:t xml:space="preserve">dvoranu koja se </w:t>
      </w:r>
      <w:r w:rsidR="00D868F8">
        <w:t xml:space="preserve">povremeno </w:t>
      </w:r>
      <w:r w:rsidR="005E6A10">
        <w:t>iznajmljuje športskim klubovima</w:t>
      </w:r>
      <w:r w:rsidR="00B86ACD">
        <w:t xml:space="preserve"> kao i informatičk</w:t>
      </w:r>
      <w:r w:rsidR="00915F27">
        <w:t>a</w:t>
      </w:r>
      <w:r w:rsidR="00B86ACD">
        <w:t xml:space="preserve"> učionica</w:t>
      </w:r>
      <w:r w:rsidR="005E6A10">
        <w:t xml:space="preserve"> </w:t>
      </w:r>
      <w:r w:rsidR="00F7548C">
        <w:t xml:space="preserve">za edukacije </w:t>
      </w:r>
      <w:r w:rsidR="00915F27">
        <w:t xml:space="preserve">te se </w:t>
      </w:r>
      <w:r w:rsidR="005E6A10">
        <w:t>na taj način</w:t>
      </w:r>
      <w:r w:rsidR="001222E5">
        <w:t xml:space="preserve"> </w:t>
      </w:r>
      <w:r w:rsidR="005E6A10">
        <w:t>ostvaruj</w:t>
      </w:r>
      <w:r w:rsidR="00375A31">
        <w:t>u</w:t>
      </w:r>
      <w:r w:rsidR="005E6A10">
        <w:t xml:space="preserve"> vlastita sredstva.</w:t>
      </w:r>
      <w:r w:rsidR="007E27BA">
        <w:t xml:space="preserve"> </w:t>
      </w:r>
      <w:r w:rsidR="005E6A10">
        <w:t>Osnovna škola Čazma nije u sustavu PDV-a.</w:t>
      </w:r>
      <w:r w:rsidR="007E27BA">
        <w:t xml:space="preserve"> </w:t>
      </w:r>
    </w:p>
    <w:p w14:paraId="65F0C9F0" w14:textId="2BFA0516" w:rsidR="00D62896" w:rsidRDefault="00D62896" w:rsidP="009A3E28">
      <w:pPr>
        <w:spacing w:line="360" w:lineRule="auto"/>
        <w:jc w:val="both"/>
      </w:pPr>
      <w:r>
        <w:t xml:space="preserve">Ugovorom o prijenosu osnivačkih prava nad Osnovnom školom Čazma </w:t>
      </w:r>
      <w:r w:rsidR="00242838">
        <w:t>Bjelovarsko bilogorska županija s danom 1. siječnja 2023.</w:t>
      </w:r>
      <w:r w:rsidR="00662B42">
        <w:t xml:space="preserve"> </w:t>
      </w:r>
      <w:r w:rsidR="00242838">
        <w:t>godine prenosi osnivačka prava na Grad Čazmu.</w:t>
      </w:r>
    </w:p>
    <w:p w14:paraId="1B8B6D20" w14:textId="21972ABE" w:rsidR="007E27BA" w:rsidRDefault="005E6A10" w:rsidP="009A3E28">
      <w:pPr>
        <w:spacing w:line="360" w:lineRule="auto"/>
        <w:jc w:val="both"/>
      </w:pPr>
      <w:r>
        <w:t>Od 09.01.20</w:t>
      </w:r>
      <w:r w:rsidR="006361C6">
        <w:t>23</w:t>
      </w:r>
      <w:r>
        <w:t>. godine odgovorna osoba Osno</w:t>
      </w:r>
      <w:r w:rsidR="00866CC2">
        <w:t xml:space="preserve">vne škole Čazma je </w:t>
      </w:r>
      <w:r w:rsidR="006361C6">
        <w:t xml:space="preserve">Ivana </w:t>
      </w:r>
      <w:r w:rsidR="00BD0431">
        <w:t>Gračanac</w:t>
      </w:r>
      <w:r w:rsidR="00866CC2">
        <w:t>.</w:t>
      </w:r>
    </w:p>
    <w:p w14:paraId="4EE62EA7" w14:textId="77777777" w:rsidR="00866CC2" w:rsidRDefault="00866CC2" w:rsidP="009A3E28">
      <w:pPr>
        <w:spacing w:line="360" w:lineRule="auto"/>
        <w:jc w:val="both"/>
      </w:pPr>
      <w:r>
        <w:t xml:space="preserve">Osnovna škola Čazma posluje u skladu sa Zakonom o odgoju i obrazovanju u osnovnoj i srednjoj školi te Statutom škole. Proračunsko računovodstvo Osnovna škola Čazma vodi temeljem Zakona o proračunu, Pravilnika o proračunskom računovodstvu i računskom planu te sastavlja financijske izvještaje i predaje ih u skladu s odredbama Pravilnika o financijskom izvještavanju u proračunskom računovodstvu. </w:t>
      </w:r>
    </w:p>
    <w:p w14:paraId="6F98A830" w14:textId="77777777" w:rsidR="00FE7A92" w:rsidRDefault="00FE7A92" w:rsidP="009A3E28">
      <w:pPr>
        <w:spacing w:line="360" w:lineRule="auto"/>
      </w:pPr>
    </w:p>
    <w:p w14:paraId="3408AB3C" w14:textId="77777777" w:rsidR="00C850BD" w:rsidRDefault="00C850BD" w:rsidP="009A3E28">
      <w:pPr>
        <w:spacing w:line="360" w:lineRule="auto"/>
        <w:rPr>
          <w:b/>
          <w:u w:val="single"/>
        </w:rPr>
      </w:pPr>
    </w:p>
    <w:p w14:paraId="06423A6F" w14:textId="77777777" w:rsidR="00C850BD" w:rsidRDefault="00C850BD" w:rsidP="009A3E28">
      <w:pPr>
        <w:spacing w:line="360" w:lineRule="auto"/>
        <w:rPr>
          <w:b/>
          <w:u w:val="single"/>
        </w:rPr>
      </w:pPr>
    </w:p>
    <w:p w14:paraId="63F558A2" w14:textId="77777777" w:rsidR="00C850BD" w:rsidRDefault="00C850BD" w:rsidP="009A3E28">
      <w:pPr>
        <w:spacing w:line="360" w:lineRule="auto"/>
        <w:rPr>
          <w:b/>
          <w:u w:val="single"/>
        </w:rPr>
      </w:pPr>
    </w:p>
    <w:p w14:paraId="4E792C61" w14:textId="35C865C7" w:rsidR="00375A31" w:rsidRPr="001256FE" w:rsidRDefault="00FE7A92" w:rsidP="009A3E28">
      <w:pPr>
        <w:spacing w:line="360" w:lineRule="auto"/>
        <w:rPr>
          <w:b/>
          <w:u w:val="single"/>
        </w:rPr>
      </w:pPr>
      <w:r w:rsidRPr="001256FE">
        <w:rPr>
          <w:b/>
          <w:u w:val="single"/>
        </w:rPr>
        <w:lastRenderedPageBreak/>
        <w:t xml:space="preserve">BILJEŠKE UZ OBRAZAC </w:t>
      </w:r>
      <w:r w:rsidR="00AD2FA6" w:rsidRPr="001256FE">
        <w:rPr>
          <w:b/>
          <w:u w:val="single"/>
        </w:rPr>
        <w:t>PR-RAS:</w:t>
      </w:r>
    </w:p>
    <w:p w14:paraId="0C5EFEF5" w14:textId="0D16978D" w:rsidR="00D742F2" w:rsidRDefault="00866CC2" w:rsidP="009A3E28">
      <w:pPr>
        <w:spacing w:line="360" w:lineRule="auto"/>
        <w:jc w:val="both"/>
      </w:pPr>
      <w:r>
        <w:t>Ukupni prihodi poslovanja na dan 30.06.202</w:t>
      </w:r>
      <w:r w:rsidR="00AB24F0">
        <w:t>4</w:t>
      </w:r>
      <w:r w:rsidR="00A86F79" w:rsidRPr="00A86F79">
        <w:t>. go</w:t>
      </w:r>
      <w:r>
        <w:t>dine</w:t>
      </w:r>
      <w:r w:rsidR="00A86F79">
        <w:t xml:space="preserve"> iznosili su </w:t>
      </w:r>
      <w:r w:rsidR="005103CA">
        <w:t>1.270.106,14</w:t>
      </w:r>
      <w:r w:rsidR="00A86F79">
        <w:t xml:space="preserve"> </w:t>
      </w:r>
      <w:r w:rsidR="006361C6">
        <w:t>eura</w:t>
      </w:r>
      <w:r w:rsidR="00A86F79">
        <w:t xml:space="preserve">, a odnose se na </w:t>
      </w:r>
      <w:r w:rsidR="0001491C">
        <w:t xml:space="preserve">tekuće </w:t>
      </w:r>
      <w:r w:rsidR="00A86F79">
        <w:t xml:space="preserve">pomoći </w:t>
      </w:r>
      <w:r w:rsidR="0001491C">
        <w:t>iz državnog proračuna proračunskim ko</w:t>
      </w:r>
      <w:r w:rsidR="00A86F79">
        <w:t>snicima proračuna</w:t>
      </w:r>
      <w:r w:rsidR="0001491C">
        <w:t xml:space="preserve"> JLP(R)S </w:t>
      </w:r>
      <w:r w:rsidR="00A86F79">
        <w:t xml:space="preserve">u iznosu od </w:t>
      </w:r>
      <w:r w:rsidR="00AB24F0">
        <w:t>1.108.746,87</w:t>
      </w:r>
      <w:r w:rsidR="00A86F79">
        <w:t xml:space="preserve"> </w:t>
      </w:r>
      <w:r w:rsidR="00197487">
        <w:t>eura</w:t>
      </w:r>
      <w:r w:rsidR="00D742F2">
        <w:t>,</w:t>
      </w:r>
      <w:r w:rsidR="0001491C">
        <w:t xml:space="preserve"> tekuće pomoći proračunskim korisnicima iz proračuna </w:t>
      </w:r>
      <w:r w:rsidR="004A57F2">
        <w:t xml:space="preserve">JLP(R)S koji im nije nadležan u iznosu od </w:t>
      </w:r>
      <w:r w:rsidR="00AB24F0">
        <w:t>2.448,69</w:t>
      </w:r>
      <w:r w:rsidR="00DD3096">
        <w:t xml:space="preserve"> eura,</w:t>
      </w:r>
      <w:r w:rsidR="00D742F2">
        <w:t xml:space="preserve"> ostale nespomenute prihode u iznosu od </w:t>
      </w:r>
      <w:r w:rsidR="00AB24F0">
        <w:t>84,05</w:t>
      </w:r>
      <w:r w:rsidR="00D742F2">
        <w:t xml:space="preserve">  eura, prihode od pruženih usluga u iznosu od 2</w:t>
      </w:r>
      <w:r w:rsidR="00AB24F0">
        <w:t>62</w:t>
      </w:r>
      <w:r w:rsidR="006342A6">
        <w:t>,00</w:t>
      </w:r>
      <w:r w:rsidR="00AB24F0">
        <w:t xml:space="preserve"> </w:t>
      </w:r>
      <w:r w:rsidR="00D742F2">
        <w:t xml:space="preserve">eura, prihode iz nadležnog proračuna za financiranje rashoda poslovanja u iznosu od </w:t>
      </w:r>
      <w:r w:rsidR="00AB24F0">
        <w:t>56.836,93</w:t>
      </w:r>
      <w:r w:rsidR="00D742F2">
        <w:t xml:space="preserve"> eura, prihode iz nadležnog proračuna za financiranje rashoda za nabavu nefinancijske imovine u iznosu od </w:t>
      </w:r>
      <w:r w:rsidR="001F0961">
        <w:t>46.541,01</w:t>
      </w:r>
      <w:r w:rsidR="00D742F2">
        <w:t xml:space="preserve"> eura</w:t>
      </w:r>
      <w:r w:rsidR="001F0961">
        <w:t xml:space="preserve"> te</w:t>
      </w:r>
      <w:r w:rsidR="00D742F2">
        <w:t xml:space="preserve"> ostalih prihoda u iznosu od </w:t>
      </w:r>
      <w:r w:rsidR="001F0961">
        <w:t>12,19</w:t>
      </w:r>
      <w:r w:rsidR="006342A6">
        <w:t xml:space="preserve"> eura</w:t>
      </w:r>
      <w:r w:rsidR="00B365BC">
        <w:t>.</w:t>
      </w:r>
    </w:p>
    <w:p w14:paraId="2C040F31" w14:textId="77777777" w:rsidR="00D742F2" w:rsidRPr="009D1CBA" w:rsidRDefault="00D742F2" w:rsidP="009A3E28">
      <w:pPr>
        <w:spacing w:line="360" w:lineRule="auto"/>
        <w:jc w:val="both"/>
      </w:pPr>
    </w:p>
    <w:p w14:paraId="5A88DBB2" w14:textId="7626E180" w:rsidR="00AD2FA6" w:rsidRPr="009D1CBA" w:rsidRDefault="00DD3096" w:rsidP="009A3E28">
      <w:pPr>
        <w:spacing w:line="360" w:lineRule="auto"/>
      </w:pPr>
      <w:r>
        <w:t xml:space="preserve">Tekuće pomoći iz državnog proračuna u iznosu od </w:t>
      </w:r>
      <w:r w:rsidR="001F0961">
        <w:t>1.108.746,87</w:t>
      </w:r>
      <w:r>
        <w:t xml:space="preserve"> eura odnose se na:</w:t>
      </w:r>
    </w:p>
    <w:p w14:paraId="4F6111AE" w14:textId="312FB092" w:rsidR="006A1369" w:rsidRPr="009D1CBA" w:rsidRDefault="00AD2FA6" w:rsidP="009A3E28">
      <w:pPr>
        <w:pStyle w:val="Bezproreda"/>
        <w:spacing w:line="360" w:lineRule="auto"/>
      </w:pPr>
      <w:r w:rsidRPr="009D1CBA">
        <w:t>-</w:t>
      </w:r>
      <w:r w:rsidR="003275B8" w:rsidRPr="009D1CBA">
        <w:t xml:space="preserve"> </w:t>
      </w:r>
      <w:r w:rsidR="00DD3096">
        <w:t>Bruto</w:t>
      </w:r>
      <w:r w:rsidRPr="009D1CBA">
        <w:t xml:space="preserve"> plaće </w:t>
      </w:r>
      <w:r w:rsidR="00177B25">
        <w:t xml:space="preserve">uključujući prijevoz i doprinose na </w:t>
      </w:r>
      <w:r w:rsidR="00177B25" w:rsidRPr="00A95880">
        <w:t>plaću</w:t>
      </w:r>
      <w:r w:rsidRPr="00A95880">
        <w:t xml:space="preserve">    </w:t>
      </w:r>
      <w:r w:rsidR="00177B25" w:rsidRPr="00A95880">
        <w:t xml:space="preserve">   </w:t>
      </w:r>
      <w:r w:rsidRPr="00A95880">
        <w:t xml:space="preserve">      </w:t>
      </w:r>
      <w:r w:rsidR="00177B25" w:rsidRPr="00A95880">
        <w:t xml:space="preserve">                                 </w:t>
      </w:r>
      <w:r w:rsidR="00A84235" w:rsidRPr="00A95880">
        <w:t>1.</w:t>
      </w:r>
      <w:r w:rsidR="00FB473C" w:rsidRPr="00A95880">
        <w:t>00</w:t>
      </w:r>
      <w:r w:rsidR="00A95880" w:rsidRPr="00A95880">
        <w:t>3</w:t>
      </w:r>
      <w:r w:rsidR="00A84235" w:rsidRPr="00A95880">
        <w:t>.</w:t>
      </w:r>
      <w:r w:rsidR="00A95880" w:rsidRPr="00A95880">
        <w:t>998</w:t>
      </w:r>
      <w:r w:rsidR="00A84235" w:rsidRPr="00A95880">
        <w:t>,</w:t>
      </w:r>
      <w:r w:rsidR="00A95880" w:rsidRPr="00A95880">
        <w:t>84</w:t>
      </w:r>
      <w:r w:rsidR="00177B25">
        <w:t xml:space="preserve"> </w:t>
      </w:r>
      <w:r w:rsidRPr="009D1CBA">
        <w:t xml:space="preserve">                                                                       </w:t>
      </w:r>
      <w:r w:rsidR="006A1369" w:rsidRPr="009D1CBA">
        <w:t xml:space="preserve">                          </w:t>
      </w:r>
      <w:r w:rsidR="00603CE8" w:rsidRPr="009D1CBA">
        <w:t xml:space="preserve"> </w:t>
      </w:r>
      <w:r w:rsidR="006A1369" w:rsidRPr="009D1CBA">
        <w:t xml:space="preserve">     </w:t>
      </w:r>
      <w:r w:rsidR="00DD3096">
        <w:t xml:space="preserve"> </w:t>
      </w:r>
    </w:p>
    <w:p w14:paraId="2334D1F2" w14:textId="71152BB8" w:rsidR="00177B25" w:rsidRDefault="00AD2FA6" w:rsidP="009A3E28">
      <w:pPr>
        <w:pStyle w:val="Bezproreda"/>
        <w:spacing w:line="360" w:lineRule="auto"/>
      </w:pPr>
      <w:r w:rsidRPr="009D1CBA">
        <w:t>-</w:t>
      </w:r>
      <w:r w:rsidR="003275B8" w:rsidRPr="009D1CBA">
        <w:t xml:space="preserve"> </w:t>
      </w:r>
      <w:r w:rsidR="008D7563">
        <w:t>Ostali rashodi za zaposlene (</w:t>
      </w:r>
      <w:r w:rsidRPr="009D1CBA">
        <w:t>jubilarne nagrade,</w:t>
      </w:r>
      <w:r w:rsidR="008D7563">
        <w:t xml:space="preserve"> </w:t>
      </w:r>
      <w:r w:rsidRPr="009D1CBA">
        <w:t xml:space="preserve">regres, pomoći </w:t>
      </w:r>
      <w:r w:rsidR="00603CE8" w:rsidRPr="009D1CBA">
        <w:t xml:space="preserve">i drugo) </w:t>
      </w:r>
      <w:r w:rsidRPr="009D1CBA">
        <w:t xml:space="preserve">  </w:t>
      </w:r>
      <w:r w:rsidR="00603CE8" w:rsidRPr="009D1CBA">
        <w:tab/>
      </w:r>
      <w:r w:rsidR="00177B25">
        <w:t xml:space="preserve">    </w:t>
      </w:r>
      <w:r w:rsidR="00FB473C" w:rsidRPr="00BC1244">
        <w:t>3</w:t>
      </w:r>
      <w:r w:rsidR="004F6B22">
        <w:t>8.727,70</w:t>
      </w:r>
    </w:p>
    <w:p w14:paraId="34D2DC45" w14:textId="6CCF4C62" w:rsidR="006A1369" w:rsidRPr="009D1CBA" w:rsidRDefault="00AD2FA6" w:rsidP="009A3E28">
      <w:pPr>
        <w:pStyle w:val="Bezproreda"/>
        <w:spacing w:line="360" w:lineRule="auto"/>
      </w:pPr>
      <w:r w:rsidRPr="009D1CBA">
        <w:t>-</w:t>
      </w:r>
      <w:r w:rsidR="00177B25">
        <w:t xml:space="preserve"> Sredstva </w:t>
      </w:r>
      <w:r w:rsidR="00985826">
        <w:t xml:space="preserve">za sufinanciranje troškova prehrane za </w:t>
      </w:r>
      <w:r w:rsidR="00985826" w:rsidRPr="00BC1244">
        <w:t>učenike                                            6</w:t>
      </w:r>
      <w:r w:rsidR="00A84235" w:rsidRPr="00BC1244">
        <w:t>2</w:t>
      </w:r>
      <w:r w:rsidR="00985826" w:rsidRPr="00BC1244">
        <w:t>.</w:t>
      </w:r>
      <w:r w:rsidR="00A84235" w:rsidRPr="00BC1244">
        <w:t>716,15</w:t>
      </w:r>
      <w:r w:rsidR="001C48E7" w:rsidRPr="009D1CBA">
        <w:t xml:space="preserve">                          </w:t>
      </w:r>
      <w:r w:rsidR="00B0033D" w:rsidRPr="009D1CBA">
        <w:t xml:space="preserve"> </w:t>
      </w:r>
      <w:r w:rsidR="00603CE8" w:rsidRPr="009D1CBA">
        <w:t xml:space="preserve"> </w:t>
      </w:r>
      <w:r w:rsidR="008D7563">
        <w:t xml:space="preserve">   </w:t>
      </w:r>
      <w:r w:rsidR="007B04F3">
        <w:t xml:space="preserve"> </w:t>
      </w:r>
    </w:p>
    <w:p w14:paraId="18592513" w14:textId="0301A49F" w:rsidR="00603CE8" w:rsidRPr="00F435A8" w:rsidRDefault="00603CE8" w:rsidP="009A3E28">
      <w:pPr>
        <w:pStyle w:val="Bezproreda"/>
        <w:spacing w:line="360" w:lineRule="auto"/>
        <w:rPr>
          <w:rFonts w:cs="Arial"/>
        </w:rPr>
      </w:pPr>
      <w:r w:rsidRPr="00F435A8">
        <w:rPr>
          <w:rFonts w:cs="Arial"/>
        </w:rPr>
        <w:t xml:space="preserve">- Tekuće pomoći za </w:t>
      </w:r>
      <w:r w:rsidR="00C6284B">
        <w:rPr>
          <w:rFonts w:cs="Arial"/>
        </w:rPr>
        <w:t xml:space="preserve">ŽSV   </w:t>
      </w:r>
      <w:r w:rsidRPr="00F435A8">
        <w:rPr>
          <w:rFonts w:cs="Arial"/>
        </w:rPr>
        <w:t xml:space="preserve"> </w:t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  <w:t xml:space="preserve"> </w:t>
      </w:r>
      <w:r w:rsidRPr="00F435A8">
        <w:rPr>
          <w:rFonts w:cs="Arial"/>
        </w:rPr>
        <w:tab/>
      </w:r>
      <w:r w:rsidR="008D7563">
        <w:rPr>
          <w:rFonts w:cs="Arial"/>
        </w:rPr>
        <w:t xml:space="preserve"> </w:t>
      </w:r>
      <w:r w:rsidR="00C6284B">
        <w:rPr>
          <w:rFonts w:cs="Arial"/>
        </w:rPr>
        <w:t xml:space="preserve">                             </w:t>
      </w:r>
      <w:r w:rsidR="008D7563">
        <w:rPr>
          <w:rFonts w:cs="Arial"/>
        </w:rPr>
        <w:t xml:space="preserve">       </w:t>
      </w:r>
      <w:r w:rsidRPr="00F435A8">
        <w:rPr>
          <w:rFonts w:cs="Arial"/>
        </w:rPr>
        <w:t xml:space="preserve"> </w:t>
      </w:r>
      <w:r w:rsidR="00C6284B" w:rsidRPr="00BC1244">
        <w:rPr>
          <w:rFonts w:cs="Arial"/>
        </w:rPr>
        <w:t>520,00</w:t>
      </w:r>
    </w:p>
    <w:p w14:paraId="19126E17" w14:textId="49181823" w:rsidR="00C6284B" w:rsidRDefault="00C6284B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za menstrualno higijenske potrepštine                                                 </w:t>
      </w:r>
      <w:r w:rsidRPr="00BC1244">
        <w:rPr>
          <w:rFonts w:cs="Arial"/>
        </w:rPr>
        <w:t>1.</w:t>
      </w:r>
      <w:r w:rsidR="00A84235" w:rsidRPr="00BC1244">
        <w:rPr>
          <w:rFonts w:cs="Arial"/>
        </w:rPr>
        <w:t>366,29</w:t>
      </w:r>
    </w:p>
    <w:p w14:paraId="3C62E48F" w14:textId="468BEE3A" w:rsidR="00A95880" w:rsidRDefault="00A95880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za prijevoz  </w:t>
      </w:r>
      <w:r w:rsidR="003148F3">
        <w:rPr>
          <w:rFonts w:cs="Arial"/>
        </w:rPr>
        <w:t>za 67. Glazbene svečanosti hrvatske mladeži</w:t>
      </w:r>
      <w:r>
        <w:rPr>
          <w:rFonts w:cs="Arial"/>
        </w:rPr>
        <w:t xml:space="preserve">     </w:t>
      </w:r>
      <w:r w:rsidR="003148F3">
        <w:rPr>
          <w:rFonts w:cs="Arial"/>
        </w:rPr>
        <w:t xml:space="preserve">            1.250,00</w:t>
      </w:r>
      <w:r>
        <w:rPr>
          <w:rFonts w:cs="Arial"/>
        </w:rPr>
        <w:t xml:space="preserve">                                                                      </w:t>
      </w:r>
    </w:p>
    <w:p w14:paraId="3E0EF659" w14:textId="5A88DD7C" w:rsidR="00A95880" w:rsidRDefault="00A95880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 za prijevoz </w:t>
      </w:r>
      <w:r w:rsidR="001405C0">
        <w:rPr>
          <w:rFonts w:cs="Arial"/>
        </w:rPr>
        <w:t>u</w:t>
      </w:r>
      <w:r w:rsidR="00FC3F1C">
        <w:rPr>
          <w:rFonts w:cs="Arial"/>
        </w:rPr>
        <w:t xml:space="preserve"> </w:t>
      </w:r>
      <w:r>
        <w:rPr>
          <w:rFonts w:cs="Arial"/>
        </w:rPr>
        <w:t xml:space="preserve">Nacionalni centar za vanjsko vrednovanje                      </w:t>
      </w:r>
      <w:r w:rsidR="00C32533">
        <w:rPr>
          <w:rFonts w:cs="Arial"/>
        </w:rPr>
        <w:t xml:space="preserve"> </w:t>
      </w:r>
      <w:r>
        <w:rPr>
          <w:rFonts w:cs="Arial"/>
        </w:rPr>
        <w:t xml:space="preserve"> 92,50</w:t>
      </w:r>
    </w:p>
    <w:p w14:paraId="099FB767" w14:textId="5A6095EF" w:rsidR="00A95880" w:rsidRDefault="00A95880" w:rsidP="009A3E28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za udžbenike MZO                                                                                         75,39                                                                                                        </w:t>
      </w:r>
    </w:p>
    <w:p w14:paraId="0936323D" w14:textId="0D521995" w:rsidR="00AD2FA6" w:rsidRDefault="00AD2FA6" w:rsidP="009A3E28">
      <w:pPr>
        <w:pStyle w:val="Bezproreda"/>
        <w:spacing w:line="360" w:lineRule="auto"/>
        <w:rPr>
          <w:color w:val="FF0000"/>
        </w:rPr>
      </w:pPr>
    </w:p>
    <w:p w14:paraId="21AC1EA1" w14:textId="0A03C074" w:rsidR="001B1EB0" w:rsidRDefault="00D62896" w:rsidP="009A3E28">
      <w:pPr>
        <w:pStyle w:val="Bezproreda"/>
        <w:spacing w:line="360" w:lineRule="auto"/>
      </w:pPr>
      <w:r w:rsidRPr="00D62896">
        <w:t xml:space="preserve">Dana 3. siječnja 2023.godine </w:t>
      </w:r>
      <w:r>
        <w:t>na temelju točke VII. Odluke o kriterijima i načinu financiranja troškova prehrane, odnosno sufinanciranja za učenike osnovnih škola za drugo polugodište školske godine 2022/2023., Vlade Republike Hrvatske ( Nar.novine, broj 156/22 ), Ministarstvo znanosti i obrazovanja donosi upute za provođenje odluke i načinu financiranja troškova prehrane.</w:t>
      </w:r>
    </w:p>
    <w:p w14:paraId="4CFAE4E7" w14:textId="452ABEEA" w:rsidR="00D62896" w:rsidRDefault="00D62896" w:rsidP="009A3E28">
      <w:pPr>
        <w:pStyle w:val="Bezproreda"/>
        <w:spacing w:line="360" w:lineRule="auto"/>
      </w:pPr>
      <w:r>
        <w:t>Slijedom gore navedenog Ministarstvo znanosti i obrazovanja isplaćuje sredstva na temelju broja učenika uključenih u sufinanciranu prehranu prema podacima iz e-Dnevnika koje unose razrednici.</w:t>
      </w:r>
    </w:p>
    <w:p w14:paraId="13EB0288" w14:textId="4A492924" w:rsidR="00D62896" w:rsidRDefault="00242838" w:rsidP="009A3E28">
      <w:pPr>
        <w:pStyle w:val="Bezproreda"/>
        <w:spacing w:line="360" w:lineRule="auto"/>
      </w:pPr>
      <w:r>
        <w:t>( 1,33 eura / 10,00 kn</w:t>
      </w:r>
      <w:r w:rsidR="00E34716">
        <w:t xml:space="preserve"> ((1,33 EUR))</w:t>
      </w:r>
      <w:r>
        <w:t xml:space="preserve">  po učeniku i po danu za dane kada je učenik na nastavi ).</w:t>
      </w:r>
    </w:p>
    <w:p w14:paraId="56A5920E" w14:textId="7833CB4E" w:rsidR="0058363A" w:rsidRDefault="0058363A" w:rsidP="009A3E28">
      <w:pPr>
        <w:pStyle w:val="Bezproreda"/>
        <w:spacing w:line="360" w:lineRule="auto"/>
        <w:jc w:val="both"/>
      </w:pPr>
    </w:p>
    <w:p w14:paraId="760B624F" w14:textId="689C3108" w:rsidR="00242838" w:rsidRDefault="00242838" w:rsidP="009A3E28">
      <w:pPr>
        <w:pStyle w:val="Bezproreda"/>
        <w:spacing w:line="360" w:lineRule="auto"/>
        <w:jc w:val="both"/>
      </w:pPr>
      <w:r>
        <w:t xml:space="preserve">Prihodi odnosno tekuće pomoći proračunskim korisnicima iz proračuna koji im nije nadležan u iznosu od </w:t>
      </w:r>
      <w:r w:rsidR="00787F6B">
        <w:t>2.448,69</w:t>
      </w:r>
      <w:r>
        <w:t xml:space="preserve"> eura odnose se na županijska natjecanja </w:t>
      </w:r>
      <w:r w:rsidR="00A44B0D">
        <w:t>financirana od strane Bjelovarsko bilogorske županije.</w:t>
      </w:r>
    </w:p>
    <w:p w14:paraId="152540D2" w14:textId="2388FA08" w:rsidR="00A44B0D" w:rsidRPr="00242838" w:rsidRDefault="00A44B0D" w:rsidP="009A3E28">
      <w:pPr>
        <w:pStyle w:val="Bezproreda"/>
        <w:spacing w:line="360" w:lineRule="auto"/>
        <w:jc w:val="both"/>
      </w:pPr>
    </w:p>
    <w:p w14:paraId="28E0FAE7" w14:textId="55579B22" w:rsidR="001256FE" w:rsidRDefault="00CC2D9E" w:rsidP="009A3E28">
      <w:pPr>
        <w:pStyle w:val="Bezproreda"/>
        <w:spacing w:line="360" w:lineRule="auto"/>
        <w:jc w:val="both"/>
      </w:pPr>
      <w:r>
        <w:t xml:space="preserve">Prihodi od </w:t>
      </w:r>
      <w:r w:rsidR="00A44B0D">
        <w:t>Grada Čazme</w:t>
      </w:r>
      <w:r>
        <w:t xml:space="preserve"> </w:t>
      </w:r>
      <w:r w:rsidR="005D4E6D">
        <w:t xml:space="preserve">u razdoblju od </w:t>
      </w:r>
      <w:r w:rsidR="0058363A">
        <w:t xml:space="preserve">01.01. do </w:t>
      </w:r>
      <w:r w:rsidR="00B966A2">
        <w:t>30.06.202</w:t>
      </w:r>
      <w:r w:rsidR="00BC1244">
        <w:t>4</w:t>
      </w:r>
      <w:r w:rsidR="00B966A2">
        <w:t>.</w:t>
      </w:r>
      <w:r w:rsidR="002521D6">
        <w:t xml:space="preserve"> </w:t>
      </w:r>
      <w:r w:rsidR="0058363A">
        <w:t>doznačeni su u</w:t>
      </w:r>
      <w:r w:rsidR="00F435A8">
        <w:t xml:space="preserve"> ukupnom iznosu od </w:t>
      </w:r>
      <w:r w:rsidR="00E404F1">
        <w:t>103.377,94</w:t>
      </w:r>
      <w:r w:rsidR="00A44B0D">
        <w:t xml:space="preserve"> eura</w:t>
      </w:r>
      <w:r w:rsidR="005D4E6D">
        <w:t xml:space="preserve">, a isti su se odnosili na materijalne rashode, rashode za usluge te ostale financijske </w:t>
      </w:r>
      <w:r w:rsidR="005D4E6D">
        <w:lastRenderedPageBreak/>
        <w:t xml:space="preserve">rashode. </w:t>
      </w:r>
      <w:r w:rsidR="00E92666">
        <w:t xml:space="preserve">Prihodi </w:t>
      </w:r>
      <w:r w:rsidR="001D121E">
        <w:t>Grada Čazme</w:t>
      </w:r>
      <w:r w:rsidR="00E92666">
        <w:t xml:space="preserve"> dijele </w:t>
      </w:r>
      <w:r w:rsidR="0058363A">
        <w:t>se na: prihode za financiranje rashoda p</w:t>
      </w:r>
      <w:r w:rsidR="00F435A8">
        <w:t xml:space="preserve">oslovanja u iznosu od </w:t>
      </w:r>
      <w:r w:rsidR="00E404F1">
        <w:t>56.836,93</w:t>
      </w:r>
      <w:r w:rsidR="00A44B0D">
        <w:t xml:space="preserve"> eura</w:t>
      </w:r>
      <w:r w:rsidR="007B6068">
        <w:t xml:space="preserve"> i</w:t>
      </w:r>
      <w:r w:rsidR="00E92666">
        <w:t xml:space="preserve"> prihode za financiranje rashoda za nabavu nefinancijske imovine u iznosu od </w:t>
      </w:r>
      <w:r w:rsidR="00E404F1">
        <w:t>46.541,01</w:t>
      </w:r>
      <w:r w:rsidR="00A44B0D">
        <w:t xml:space="preserve"> eura. </w:t>
      </w:r>
    </w:p>
    <w:p w14:paraId="5089B98D" w14:textId="77777777" w:rsidR="00E404F1" w:rsidRDefault="00E404F1" w:rsidP="009A3E28">
      <w:pPr>
        <w:pStyle w:val="Bezproreda"/>
        <w:spacing w:line="360" w:lineRule="auto"/>
        <w:jc w:val="both"/>
      </w:pPr>
    </w:p>
    <w:p w14:paraId="661B8BD8" w14:textId="77777777" w:rsidR="004360DA" w:rsidRDefault="001256FE" w:rsidP="009A3E28">
      <w:pPr>
        <w:pStyle w:val="Bezproreda"/>
        <w:spacing w:line="360" w:lineRule="auto"/>
        <w:jc w:val="both"/>
      </w:pPr>
      <w:r>
        <w:t xml:space="preserve">Prihodi </w:t>
      </w:r>
      <w:r w:rsidR="00E92666">
        <w:t>na dan 30.06.202</w:t>
      </w:r>
      <w:r w:rsidR="00BC1244">
        <w:t>4</w:t>
      </w:r>
      <w:r>
        <w:t xml:space="preserve">. godine u odnosu na </w:t>
      </w:r>
      <w:r w:rsidR="00E92666">
        <w:t>dan 30.06.202</w:t>
      </w:r>
      <w:r w:rsidR="00BC1244">
        <w:t>3</w:t>
      </w:r>
      <w:r>
        <w:t xml:space="preserve">. godinu </w:t>
      </w:r>
      <w:r w:rsidR="00AB3B92">
        <w:t xml:space="preserve">su </w:t>
      </w:r>
      <w:r w:rsidR="00A072AF">
        <w:t xml:space="preserve">blago </w:t>
      </w:r>
      <w:r w:rsidR="00E404F1">
        <w:t>povećani</w:t>
      </w:r>
      <w:r w:rsidR="00AE42AE">
        <w:t xml:space="preserve"> zbog povećanja rashoda za nabavu nefinancijske imovine</w:t>
      </w:r>
      <w:r w:rsidR="00977905">
        <w:t xml:space="preserve"> i primljene donacije Carnet opreme</w:t>
      </w:r>
      <w:r w:rsidR="00E404F1">
        <w:t>.</w:t>
      </w:r>
      <w:r w:rsidR="00A64517">
        <w:t xml:space="preserve"> </w:t>
      </w:r>
    </w:p>
    <w:p w14:paraId="1EEF703A" w14:textId="4771717C" w:rsidR="003D05F2" w:rsidRPr="00341E9A" w:rsidRDefault="003D05F2" w:rsidP="009A3E28">
      <w:pPr>
        <w:pStyle w:val="Bezproreda"/>
        <w:spacing w:line="360" w:lineRule="auto"/>
        <w:jc w:val="both"/>
      </w:pPr>
      <w:r w:rsidRPr="00341E9A">
        <w:t>Vlastiti i ostali prih</w:t>
      </w:r>
      <w:r w:rsidR="00AF0BE8" w:rsidRPr="00341E9A">
        <w:t xml:space="preserve">odi ostvareni su u iznosu od </w:t>
      </w:r>
      <w:r w:rsidR="00AB3B92">
        <w:t>2</w:t>
      </w:r>
      <w:r w:rsidR="00C11C8A">
        <w:t>74,19</w:t>
      </w:r>
      <w:r w:rsidR="00AB3B92">
        <w:t xml:space="preserve"> eura</w:t>
      </w:r>
      <w:r w:rsidRPr="00341E9A">
        <w:t xml:space="preserve"> a odnose se na:</w:t>
      </w:r>
    </w:p>
    <w:p w14:paraId="3F3D0738" w14:textId="1AF823F7" w:rsidR="003D05F2" w:rsidRPr="00341E9A" w:rsidRDefault="003D05F2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Kamate na depozite po viđenju                                                          </w:t>
      </w:r>
      <w:r w:rsidR="00A64517">
        <w:tab/>
      </w:r>
      <w:r w:rsidR="00A64517">
        <w:tab/>
      </w:r>
      <w:r w:rsidR="004B02F0" w:rsidRPr="00341E9A">
        <w:t xml:space="preserve">     </w:t>
      </w:r>
      <w:r w:rsidR="00A64517">
        <w:t xml:space="preserve">       </w:t>
      </w:r>
      <w:r w:rsidR="0017454F">
        <w:t xml:space="preserve"> </w:t>
      </w:r>
      <w:r w:rsidR="00AF3FD3">
        <w:t>12,19</w:t>
      </w:r>
    </w:p>
    <w:p w14:paraId="46E6FB90" w14:textId="4A8DC316" w:rsidR="00D63213" w:rsidRDefault="00D63213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Prihodi od najma dvorane </w:t>
      </w:r>
      <w:r w:rsidR="0017454F">
        <w:t xml:space="preserve">                                          </w:t>
      </w:r>
      <w:r w:rsidRPr="00341E9A">
        <w:t xml:space="preserve">                                                           </w:t>
      </w:r>
      <w:r w:rsidR="0034650F">
        <w:t xml:space="preserve">   </w:t>
      </w:r>
      <w:r w:rsidR="00AF3FD3">
        <w:t xml:space="preserve"> </w:t>
      </w:r>
      <w:r w:rsidR="0017454F">
        <w:t xml:space="preserve">  70</w:t>
      </w:r>
      <w:r w:rsidR="00A64517">
        <w:t>,00</w:t>
      </w:r>
    </w:p>
    <w:p w14:paraId="3B820380" w14:textId="2DB9B5FF" w:rsidR="0017454F" w:rsidRPr="00341E9A" w:rsidRDefault="0017454F" w:rsidP="009A3E28">
      <w:pPr>
        <w:pStyle w:val="Bezproreda"/>
        <w:numPr>
          <w:ilvl w:val="0"/>
          <w:numId w:val="1"/>
        </w:numPr>
        <w:spacing w:line="360" w:lineRule="auto"/>
        <w:jc w:val="both"/>
      </w:pPr>
      <w:r>
        <w:t>Prihodi od najma informatičke učionice                                                                                  192,00</w:t>
      </w:r>
    </w:p>
    <w:p w14:paraId="6636B35A" w14:textId="77777777" w:rsidR="0040663A" w:rsidRDefault="0040663A" w:rsidP="009A3E28">
      <w:pPr>
        <w:pStyle w:val="Bezproreda"/>
        <w:spacing w:line="360" w:lineRule="auto"/>
        <w:jc w:val="both"/>
      </w:pPr>
    </w:p>
    <w:p w14:paraId="48429EEA" w14:textId="332E9AA3" w:rsidR="0040663A" w:rsidRPr="00341E9A" w:rsidRDefault="0040663A" w:rsidP="009A3E28">
      <w:pPr>
        <w:pStyle w:val="Bezproreda"/>
        <w:spacing w:line="360" w:lineRule="auto"/>
        <w:jc w:val="both"/>
      </w:pPr>
      <w:r w:rsidRPr="00341E9A">
        <w:t xml:space="preserve">Ukupni rashodi i izdaci za razdoblje od 01.01. do </w:t>
      </w:r>
      <w:r w:rsidR="000E46EA">
        <w:t>30.06.202</w:t>
      </w:r>
      <w:r w:rsidR="00745776">
        <w:t>4</w:t>
      </w:r>
      <w:r w:rsidRPr="00341E9A">
        <w:t xml:space="preserve">. iznosili su </w:t>
      </w:r>
      <w:r w:rsidR="00136214">
        <w:t>1.273.978,50</w:t>
      </w:r>
      <w:r w:rsidR="00B365BC">
        <w:t xml:space="preserve"> eura</w:t>
      </w:r>
      <w:r w:rsidR="001D2768" w:rsidRPr="00341E9A">
        <w:t xml:space="preserve"> te se odnose </w:t>
      </w:r>
      <w:r w:rsidRPr="00341E9A">
        <w:t>na:</w:t>
      </w:r>
    </w:p>
    <w:p w14:paraId="62A7A4A3" w14:textId="61DEF911" w:rsidR="0040663A" w:rsidRPr="00341E9A" w:rsidRDefault="0040663A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31 – Rashodi za zaposlene                              </w:t>
      </w:r>
      <w:r w:rsidR="005622E9" w:rsidRPr="00341E9A">
        <w:t xml:space="preserve">            </w:t>
      </w:r>
      <w:r w:rsidRPr="00341E9A">
        <w:t xml:space="preserve">   </w:t>
      </w:r>
      <w:r w:rsidR="005622E9" w:rsidRPr="00341E9A">
        <w:t xml:space="preserve">    </w:t>
      </w:r>
      <w:r w:rsidR="000E46EA">
        <w:t xml:space="preserve">              </w:t>
      </w:r>
      <w:r w:rsidR="005622E9" w:rsidRPr="00341E9A">
        <w:t xml:space="preserve"> </w:t>
      </w:r>
      <w:r w:rsidR="00B365BC">
        <w:t xml:space="preserve">   </w:t>
      </w:r>
      <w:r w:rsidR="00F4429B">
        <w:t xml:space="preserve">    </w:t>
      </w:r>
      <w:r w:rsidR="00B365BC">
        <w:t xml:space="preserve"> </w:t>
      </w:r>
      <w:r w:rsidR="00136214">
        <w:t xml:space="preserve">                    </w:t>
      </w:r>
      <w:r w:rsidR="00B365BC">
        <w:t xml:space="preserve"> </w:t>
      </w:r>
      <w:r w:rsidR="00745776">
        <w:t>1.019.594,52</w:t>
      </w:r>
    </w:p>
    <w:p w14:paraId="5463DBBA" w14:textId="6A2929ED" w:rsidR="0040663A" w:rsidRPr="00341E9A" w:rsidRDefault="0040663A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32 – Materijalni rashodi                                   </w:t>
      </w:r>
      <w:r w:rsidR="005622E9" w:rsidRPr="00341E9A">
        <w:t xml:space="preserve">     </w:t>
      </w:r>
      <w:r w:rsidRPr="00341E9A">
        <w:t xml:space="preserve">      </w:t>
      </w:r>
      <w:r w:rsidR="005622E9" w:rsidRPr="00341E9A">
        <w:t xml:space="preserve">     </w:t>
      </w:r>
      <w:r w:rsidR="001D2768" w:rsidRPr="00341E9A">
        <w:t xml:space="preserve">  </w:t>
      </w:r>
      <w:r w:rsidR="005622E9" w:rsidRPr="00341E9A">
        <w:t xml:space="preserve">  </w:t>
      </w:r>
      <w:r w:rsidR="000E46EA">
        <w:t xml:space="preserve">        </w:t>
      </w:r>
      <w:r w:rsidR="006058F1">
        <w:t xml:space="preserve">     </w:t>
      </w:r>
      <w:r w:rsidR="00B365BC">
        <w:t xml:space="preserve">    </w:t>
      </w:r>
      <w:r w:rsidR="00F4429B">
        <w:t xml:space="preserve">    </w:t>
      </w:r>
      <w:r w:rsidR="00136214">
        <w:t xml:space="preserve">             </w:t>
      </w:r>
      <w:r w:rsidR="00B365BC">
        <w:t xml:space="preserve"> </w:t>
      </w:r>
      <w:r w:rsidR="00136214">
        <w:t xml:space="preserve">          </w:t>
      </w:r>
      <w:r w:rsidR="00B365BC">
        <w:t>1</w:t>
      </w:r>
      <w:r w:rsidR="00F4429B">
        <w:t>72.612,97</w:t>
      </w:r>
    </w:p>
    <w:p w14:paraId="15F15899" w14:textId="3AF82FEE" w:rsidR="00B54AEA" w:rsidRDefault="005622E9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34 – Financijski rashodi                                                           </w:t>
      </w:r>
      <w:r w:rsidR="000E46EA">
        <w:t xml:space="preserve">               </w:t>
      </w:r>
      <w:r w:rsidR="006058F1">
        <w:t xml:space="preserve"> </w:t>
      </w:r>
      <w:r w:rsidR="00B365BC">
        <w:t xml:space="preserve">   </w:t>
      </w:r>
      <w:r w:rsidR="00136214">
        <w:t xml:space="preserve">                               </w:t>
      </w:r>
      <w:r w:rsidR="00B365BC">
        <w:t>5</w:t>
      </w:r>
      <w:r w:rsidR="00F4429B">
        <w:t>05,08</w:t>
      </w:r>
    </w:p>
    <w:p w14:paraId="795EEE71" w14:textId="73FE61E7" w:rsidR="00136214" w:rsidRDefault="00136214" w:rsidP="009A3E28">
      <w:pPr>
        <w:pStyle w:val="Bezproreda"/>
        <w:numPr>
          <w:ilvl w:val="0"/>
          <w:numId w:val="1"/>
        </w:numPr>
        <w:spacing w:line="360" w:lineRule="auto"/>
        <w:jc w:val="both"/>
      </w:pPr>
      <w:r>
        <w:t>37 – Naknade građanima i kućanstvima na temelju osiguranja i druge naknade            70,61</w:t>
      </w:r>
    </w:p>
    <w:p w14:paraId="46D758DB" w14:textId="37B1984F" w:rsidR="00B365BC" w:rsidRPr="00341E9A" w:rsidRDefault="00B365BC" w:rsidP="009A3E28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38 – Ostali rashodi                                                                                     </w:t>
      </w:r>
      <w:r w:rsidR="00136214">
        <w:t xml:space="preserve">                           </w:t>
      </w:r>
      <w:r>
        <w:t xml:space="preserve"> 1.</w:t>
      </w:r>
      <w:r w:rsidR="00F4429B">
        <w:t>366,29</w:t>
      </w:r>
      <w:r>
        <w:t xml:space="preserve">    </w:t>
      </w:r>
    </w:p>
    <w:p w14:paraId="517C44B3" w14:textId="2DF5A7D1" w:rsidR="005622E9" w:rsidRDefault="005622E9" w:rsidP="009A3E2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4 – Rashodi za nabavu nefinancijske imovine               </w:t>
      </w:r>
      <w:r w:rsidR="001D2768" w:rsidRPr="00341E9A">
        <w:t xml:space="preserve">    </w:t>
      </w:r>
      <w:r w:rsidR="000E46EA">
        <w:t xml:space="preserve">    </w:t>
      </w:r>
      <w:r w:rsidR="001D2768" w:rsidRPr="00341E9A">
        <w:t xml:space="preserve"> </w:t>
      </w:r>
      <w:r w:rsidR="000E46EA">
        <w:t xml:space="preserve">       </w:t>
      </w:r>
      <w:r w:rsidR="00B365BC">
        <w:t xml:space="preserve">         </w:t>
      </w:r>
      <w:r w:rsidR="00136214">
        <w:t xml:space="preserve">                        </w:t>
      </w:r>
      <w:r w:rsidR="00F4429B">
        <w:t>7</w:t>
      </w:r>
      <w:r w:rsidR="00136214">
        <w:t>9.829,03</w:t>
      </w:r>
      <w:r w:rsidRPr="00341E9A">
        <w:t xml:space="preserve"> </w:t>
      </w:r>
    </w:p>
    <w:p w14:paraId="7EB13C31" w14:textId="77777777" w:rsidR="00D00CA5" w:rsidRDefault="00D00CA5" w:rsidP="009A3E28">
      <w:pPr>
        <w:spacing w:line="360" w:lineRule="auto"/>
        <w:jc w:val="both"/>
      </w:pPr>
    </w:p>
    <w:p w14:paraId="4E6520AE" w14:textId="5894620E" w:rsidR="00B365BC" w:rsidRDefault="001D2768" w:rsidP="009A3E28">
      <w:pPr>
        <w:spacing w:line="360" w:lineRule="auto"/>
        <w:jc w:val="both"/>
      </w:pPr>
      <w:r w:rsidRPr="00E66154">
        <w:t xml:space="preserve">Ukupni rashodi za nabavu nefinancijske imovine u iznosu od </w:t>
      </w:r>
      <w:r w:rsidR="006F4775" w:rsidRPr="00E66154">
        <w:t>79.829,03</w:t>
      </w:r>
      <w:r w:rsidR="00B365BC" w:rsidRPr="00E66154">
        <w:t xml:space="preserve"> eura</w:t>
      </w:r>
      <w:r w:rsidRPr="00E66154">
        <w:t xml:space="preserve"> odnose se na</w:t>
      </w:r>
      <w:r w:rsidR="00B365BC" w:rsidRPr="00E66154">
        <w:t xml:space="preserve"> nabav</w:t>
      </w:r>
      <w:r w:rsidR="00CB7C94" w:rsidRPr="00E66154">
        <w:t>u</w:t>
      </w:r>
      <w:r w:rsidR="00B365BC" w:rsidRPr="00E66154">
        <w:t xml:space="preserve"> </w:t>
      </w:r>
      <w:r w:rsidR="007221CD" w:rsidRPr="00E66154">
        <w:t>d</w:t>
      </w:r>
      <w:r w:rsidR="00E27FE5" w:rsidRPr="00E66154">
        <w:t>okumentacije vezan</w:t>
      </w:r>
      <w:r w:rsidR="007221CD" w:rsidRPr="00E66154">
        <w:t>e</w:t>
      </w:r>
      <w:r w:rsidR="00E27FE5" w:rsidRPr="00E66154">
        <w:t xml:space="preserve"> </w:t>
      </w:r>
      <w:r w:rsidR="007221CD" w:rsidRPr="00E66154">
        <w:t>uz</w:t>
      </w:r>
      <w:r w:rsidR="00E27FE5" w:rsidRPr="00E66154">
        <w:t xml:space="preserve"> projekt nadzora nad sanacijom krovišta u iznosu od 1.350,00 eura</w:t>
      </w:r>
      <w:r w:rsidR="007221CD" w:rsidRPr="00E66154">
        <w:t xml:space="preserve"> i </w:t>
      </w:r>
      <w:r w:rsidR="008E2D6F" w:rsidRPr="00E66154">
        <w:t>projekt dogradnje PŠ Draganec u iznosu od 2.500,00 eura,</w:t>
      </w:r>
      <w:r w:rsidR="00E27FE5" w:rsidRPr="00E66154">
        <w:t xml:space="preserve"> </w:t>
      </w:r>
      <w:r w:rsidR="007221CD" w:rsidRPr="00E66154">
        <w:t>ugradnju</w:t>
      </w:r>
      <w:r w:rsidR="00E27FE5" w:rsidRPr="00E66154">
        <w:t xml:space="preserve"> gromobrana </w:t>
      </w:r>
      <w:r w:rsidR="007221CD" w:rsidRPr="00E66154">
        <w:t>na</w:t>
      </w:r>
      <w:r w:rsidR="00E27FE5" w:rsidRPr="00E66154">
        <w:t xml:space="preserve"> </w:t>
      </w:r>
      <w:r w:rsidR="005C1C4E">
        <w:t>s</w:t>
      </w:r>
      <w:r w:rsidR="00E27FE5" w:rsidRPr="00E66154">
        <w:t>portsk</w:t>
      </w:r>
      <w:r w:rsidR="007221CD" w:rsidRPr="00E66154">
        <w:t>oj</w:t>
      </w:r>
      <w:r w:rsidR="00E27FE5" w:rsidRPr="00E66154">
        <w:t xml:space="preserve"> dvoran</w:t>
      </w:r>
      <w:r w:rsidR="007221CD" w:rsidRPr="00E66154">
        <w:t>i</w:t>
      </w:r>
      <w:r w:rsidR="00E27FE5" w:rsidRPr="00E66154">
        <w:t xml:space="preserve"> u iznosu od 2.970,00 eura, nabavu kosilice u iznosu 3.147,25 eura, nabav</w:t>
      </w:r>
      <w:r w:rsidR="007221CD" w:rsidRPr="00E66154">
        <w:t>u</w:t>
      </w:r>
      <w:r w:rsidR="00E27FE5" w:rsidRPr="00E66154">
        <w:t xml:space="preserve"> kuhinjskog posuđa </w:t>
      </w:r>
      <w:r w:rsidR="007221CD" w:rsidRPr="00E66154">
        <w:t xml:space="preserve">u iznosu od </w:t>
      </w:r>
      <w:r w:rsidR="00E27FE5" w:rsidRPr="00E66154">
        <w:t xml:space="preserve">392,53 eura, nabavu </w:t>
      </w:r>
      <w:r w:rsidR="008E2D6F" w:rsidRPr="00E66154">
        <w:t xml:space="preserve">stolova i stolica u školskoj kuhinji </w:t>
      </w:r>
      <w:r w:rsidR="00E27FE5" w:rsidRPr="00E66154">
        <w:t xml:space="preserve"> u iznosu </w:t>
      </w:r>
      <w:r w:rsidR="008E2D6F" w:rsidRPr="00E66154">
        <w:t>15.212</w:t>
      </w:r>
      <w:r w:rsidR="00E27FE5" w:rsidRPr="00E66154">
        <w:t xml:space="preserve">,50 eura, nabavu pisača u iznosu </w:t>
      </w:r>
      <w:r w:rsidR="008E2D6F" w:rsidRPr="00E66154">
        <w:t>8</w:t>
      </w:r>
      <w:r w:rsidR="007221CD" w:rsidRPr="00E66154">
        <w:t>13,68</w:t>
      </w:r>
      <w:r w:rsidR="00E27FE5" w:rsidRPr="00E66154">
        <w:t xml:space="preserve"> eura, nabavu tuša za ispiranje posuđa i inox pregrade u iznosu od 900,00 eura, </w:t>
      </w:r>
      <w:r w:rsidR="008E2D6F" w:rsidRPr="00E66154">
        <w:t>nabavu vrtne opreme u iznosu od 299,00</w:t>
      </w:r>
      <w:r w:rsidR="007221CD" w:rsidRPr="00E66154">
        <w:t xml:space="preserve"> eura</w:t>
      </w:r>
      <w:r w:rsidR="008E2D6F" w:rsidRPr="00E66154">
        <w:t xml:space="preserve">, nabavu cipelara </w:t>
      </w:r>
      <w:r w:rsidR="007221CD" w:rsidRPr="00E66154">
        <w:t>z</w:t>
      </w:r>
      <w:r w:rsidR="008E2D6F" w:rsidRPr="00E66154">
        <w:t>a PŠ Vrtlinska u iznosu od 1.112,50 eura, nabavu stolica za učenike u iznosu 987,5 eura, nabavu garderobnih ormara za kuhinju u iznosu od 483,00 eura, nabavu ljestvi u iznosu od 56,9 eura, nabavu  uredske opreme u iznosu od 126,15 eura</w:t>
      </w:r>
      <w:r w:rsidR="007221CD" w:rsidRPr="00E66154">
        <w:t xml:space="preserve">, </w:t>
      </w:r>
      <w:r w:rsidR="008E2D6F" w:rsidRPr="00E66154">
        <w:t>nabavu sportske opreme u iznosu od 358,84 eura</w:t>
      </w:r>
      <w:r w:rsidR="007221CD" w:rsidRPr="00E66154">
        <w:t xml:space="preserve"> te</w:t>
      </w:r>
      <w:r w:rsidR="008E2D6F" w:rsidRPr="00E66154">
        <w:t xml:space="preserve"> nabavu udžbenika u iznosu od 4,78 eura</w:t>
      </w:r>
      <w:r w:rsidR="007221CD" w:rsidRPr="00E66154">
        <w:t>.</w:t>
      </w:r>
      <w:r w:rsidR="00825001">
        <w:t xml:space="preserve"> </w:t>
      </w:r>
    </w:p>
    <w:p w14:paraId="22469A4D" w14:textId="378D02BB" w:rsidR="00B365BC" w:rsidRPr="00341E9A" w:rsidRDefault="00B365BC" w:rsidP="009A3E28">
      <w:pPr>
        <w:spacing w:line="360" w:lineRule="auto"/>
      </w:pPr>
      <w:r>
        <w:t>U 202</w:t>
      </w:r>
      <w:r w:rsidR="007221CD">
        <w:t>4</w:t>
      </w:r>
      <w:r>
        <w:t>.</w:t>
      </w:r>
      <w:r w:rsidR="00825001">
        <w:t xml:space="preserve"> </w:t>
      </w:r>
      <w:r>
        <w:t xml:space="preserve">godini Osnovna škola Čazma primila je donaciju </w:t>
      </w:r>
      <w:r w:rsidR="007221CD">
        <w:t>Carnet opreme u iznosu od 49.114,40 eura.</w:t>
      </w:r>
    </w:p>
    <w:p w14:paraId="496E6798" w14:textId="37B3AB7C" w:rsidR="00331C40" w:rsidRDefault="00331C40" w:rsidP="009A3E28">
      <w:pPr>
        <w:spacing w:line="360" w:lineRule="auto"/>
        <w:jc w:val="both"/>
      </w:pPr>
      <w:r>
        <w:t>Tijekom 202</w:t>
      </w:r>
      <w:r w:rsidR="00787671">
        <w:t>4</w:t>
      </w:r>
      <w:r>
        <w:t>.</w:t>
      </w:r>
      <w:r w:rsidR="00825001">
        <w:t xml:space="preserve"> </w:t>
      </w:r>
      <w:r>
        <w:t xml:space="preserve">godine došlo je do </w:t>
      </w:r>
      <w:r w:rsidR="00787671">
        <w:t>smanjenja</w:t>
      </w:r>
      <w:r>
        <w:t xml:space="preserve"> broja zaposlenih u Osnovnoj školi Čazm</w:t>
      </w:r>
      <w:r w:rsidR="00825001">
        <w:t>a,</w:t>
      </w:r>
      <w:r w:rsidR="00787671">
        <w:t xml:space="preserve"> a </w:t>
      </w:r>
      <w:r>
        <w:t>rashodi za zaposlene u odnosu na prethodnu godinu</w:t>
      </w:r>
      <w:r w:rsidR="00787671">
        <w:t xml:space="preserve"> su se povećali</w:t>
      </w:r>
      <w:r>
        <w:t>.</w:t>
      </w:r>
    </w:p>
    <w:p w14:paraId="2B16129E" w14:textId="2668944C" w:rsidR="003341BB" w:rsidRDefault="00E42417" w:rsidP="009A3E28">
      <w:pPr>
        <w:pStyle w:val="Bezproreda"/>
        <w:spacing w:line="360" w:lineRule="auto"/>
        <w:jc w:val="both"/>
      </w:pPr>
      <w:r>
        <w:lastRenderedPageBreak/>
        <w:t>Materijalni rashodi na dan 30.06.202</w:t>
      </w:r>
      <w:r w:rsidR="00787671">
        <w:t>4</w:t>
      </w:r>
      <w:r w:rsidR="00331C40">
        <w:t>.</w:t>
      </w:r>
      <w:r>
        <w:t xml:space="preserve"> godine iznosili su </w:t>
      </w:r>
      <w:r w:rsidR="00331C40">
        <w:t>1</w:t>
      </w:r>
      <w:r w:rsidR="00787671">
        <w:t>72.612,97</w:t>
      </w:r>
      <w:r>
        <w:t xml:space="preserve"> </w:t>
      </w:r>
      <w:r w:rsidR="00331C40">
        <w:t>eura</w:t>
      </w:r>
      <w:r>
        <w:t>, dok su na dan 30.06.202</w:t>
      </w:r>
      <w:r w:rsidR="00787671">
        <w:t>3</w:t>
      </w:r>
      <w:r>
        <w:t xml:space="preserve">. iznosili </w:t>
      </w:r>
      <w:r w:rsidR="00787671">
        <w:t>132.069,87</w:t>
      </w:r>
      <w:r w:rsidR="00331C40">
        <w:t xml:space="preserve"> eura.</w:t>
      </w:r>
      <w:r w:rsidR="00787671">
        <w:t xml:space="preserve"> </w:t>
      </w:r>
      <w:r>
        <w:t xml:space="preserve"> </w:t>
      </w:r>
    </w:p>
    <w:p w14:paraId="32C21E8D" w14:textId="77777777" w:rsidR="009A3E28" w:rsidRDefault="00000D53" w:rsidP="009A3E28">
      <w:pPr>
        <w:pStyle w:val="Bezproreda"/>
        <w:spacing w:line="360" w:lineRule="auto"/>
        <w:jc w:val="both"/>
      </w:pPr>
      <w:r>
        <w:t>Ostvaren je manjak prihoda na dan 30.06.2024. godine u iznosu od 3.872,36 eura</w:t>
      </w:r>
      <w:r w:rsidR="00787671">
        <w:t>, a p</w:t>
      </w:r>
      <w:r w:rsidR="00200AD6">
        <w:t xml:space="preserve">reneseni </w:t>
      </w:r>
      <w:r w:rsidR="00025C45">
        <w:t>manjak</w:t>
      </w:r>
      <w:r w:rsidR="00FB27D2">
        <w:t xml:space="preserve"> prihoda</w:t>
      </w:r>
      <w:r w:rsidR="00200AD6">
        <w:t xml:space="preserve"> iz pr</w:t>
      </w:r>
      <w:r w:rsidR="003341BB">
        <w:t xml:space="preserve">ethodne </w:t>
      </w:r>
      <w:r w:rsidR="00200AD6">
        <w:t xml:space="preserve">godine iznosi </w:t>
      </w:r>
      <w:r w:rsidR="00025C45">
        <w:t>2</w:t>
      </w:r>
      <w:r w:rsidR="00AB78F3">
        <w:t xml:space="preserve">15.584,94 </w:t>
      </w:r>
      <w:r w:rsidR="00025C45">
        <w:t>eura</w:t>
      </w:r>
      <w:r w:rsidR="003341BB">
        <w:t xml:space="preserve"> u konačnici</w:t>
      </w:r>
      <w:r>
        <w:t>,</w:t>
      </w:r>
      <w:r w:rsidR="003341BB">
        <w:t xml:space="preserve"> iz </w:t>
      </w:r>
      <w:r w:rsidR="006C5D83">
        <w:t>čega proizlazi u</w:t>
      </w:r>
      <w:r w:rsidR="003341BB">
        <w:t xml:space="preserve">kupan </w:t>
      </w:r>
      <w:r w:rsidR="00025C45">
        <w:t>manjak</w:t>
      </w:r>
      <w:r w:rsidR="003341BB">
        <w:t xml:space="preserve"> prihoda</w:t>
      </w:r>
      <w:r w:rsidR="006A6E1C">
        <w:t xml:space="preserve"> </w:t>
      </w:r>
      <w:r w:rsidR="003341BB">
        <w:t xml:space="preserve">u iznosu </w:t>
      </w:r>
      <w:r w:rsidR="00AB78F3">
        <w:t>219.457,30</w:t>
      </w:r>
      <w:r w:rsidR="00025C45">
        <w:t xml:space="preserve"> eura </w:t>
      </w:r>
      <w:r w:rsidR="003341BB">
        <w:t>na dan 30.06.202</w:t>
      </w:r>
      <w:r w:rsidR="00AB78F3">
        <w:t>4</w:t>
      </w:r>
      <w:r w:rsidR="003341BB">
        <w:t xml:space="preserve">. </w:t>
      </w:r>
      <w:r w:rsidR="00F33B5B">
        <w:t xml:space="preserve"> </w:t>
      </w:r>
    </w:p>
    <w:p w14:paraId="0CC9050B" w14:textId="77777777" w:rsidR="009A3E28" w:rsidRDefault="009A3E28" w:rsidP="009A3E28">
      <w:pPr>
        <w:pStyle w:val="Bezproreda"/>
        <w:spacing w:line="360" w:lineRule="auto"/>
        <w:jc w:val="both"/>
      </w:pPr>
    </w:p>
    <w:p w14:paraId="0281B3BE" w14:textId="57A53CA5" w:rsidR="00025C45" w:rsidRDefault="00F33B5B" w:rsidP="009A3E28">
      <w:pPr>
        <w:pStyle w:val="Bezproreda"/>
        <w:spacing w:line="360" w:lineRule="auto"/>
        <w:jc w:val="both"/>
      </w:pPr>
      <w:r>
        <w:t>Rezultat na kraju 2023. godine korigiran</w:t>
      </w:r>
      <w:r w:rsidR="009A3E28">
        <w:t xml:space="preserve"> je</w:t>
      </w:r>
      <w:r>
        <w:t xml:space="preserve"> sa 200.439,91 eura na 215.584,94 eura zbog povrata neutrošenih sredstava za školsku kuhinju u iznosu od 15.266,03 eura i -121,00 eura zbog storniranja dokumenta knjiženja za obrt za montažu građevinske limarije Franc budući da je knjižen veći iznos, a kasnije ispostavljena </w:t>
      </w:r>
      <w:r w:rsidR="009A3E28">
        <w:t>faktura s manjim iznosom</w:t>
      </w:r>
      <w:r>
        <w:t>.</w:t>
      </w:r>
    </w:p>
    <w:p w14:paraId="1C74DB4C" w14:textId="77777777" w:rsidR="009A3E28" w:rsidRDefault="009A3E28" w:rsidP="009A3E28">
      <w:pPr>
        <w:pStyle w:val="Bezproreda"/>
        <w:spacing w:line="360" w:lineRule="auto"/>
        <w:jc w:val="both"/>
      </w:pPr>
    </w:p>
    <w:p w14:paraId="11E09E8E" w14:textId="791457AF" w:rsidR="00D00CA5" w:rsidRDefault="006A6E1C" w:rsidP="009A3E28">
      <w:pPr>
        <w:pStyle w:val="Bezproreda"/>
        <w:spacing w:line="360" w:lineRule="auto"/>
        <w:jc w:val="both"/>
      </w:pPr>
      <w:r>
        <w:t>Ukupno stanje novčanih sredstava na kraju izvještajnog razdoblja, to jest na dan 30.06.202</w:t>
      </w:r>
      <w:r w:rsidR="00262A8E">
        <w:t>4</w:t>
      </w:r>
      <w:r>
        <w:t xml:space="preserve">. godine iznosi </w:t>
      </w:r>
      <w:r w:rsidR="00875AAB">
        <w:t>40.667,99</w:t>
      </w:r>
      <w:r>
        <w:t xml:space="preserve"> </w:t>
      </w:r>
      <w:r w:rsidR="00025C45">
        <w:t>eura</w:t>
      </w:r>
      <w:r>
        <w:t xml:space="preserve">. </w:t>
      </w:r>
    </w:p>
    <w:p w14:paraId="500910CF" w14:textId="77777777" w:rsidR="00787671" w:rsidRDefault="00787671" w:rsidP="009A3E28">
      <w:pPr>
        <w:pStyle w:val="Bezproreda"/>
        <w:spacing w:line="360" w:lineRule="auto"/>
        <w:jc w:val="both"/>
        <w:rPr>
          <w:b/>
          <w:u w:val="single"/>
        </w:rPr>
      </w:pPr>
    </w:p>
    <w:p w14:paraId="37EC6A38" w14:textId="77777777" w:rsidR="00787671" w:rsidRDefault="00787671" w:rsidP="009A3E28">
      <w:pPr>
        <w:pStyle w:val="Bezproreda"/>
        <w:spacing w:line="360" w:lineRule="auto"/>
        <w:jc w:val="both"/>
        <w:rPr>
          <w:b/>
          <w:u w:val="single"/>
        </w:rPr>
      </w:pPr>
    </w:p>
    <w:p w14:paraId="6BEA0B14" w14:textId="3624AC22" w:rsidR="00FE7A92" w:rsidRPr="00D00CA5" w:rsidRDefault="00FE7A92" w:rsidP="009A3E28">
      <w:pPr>
        <w:pStyle w:val="Bezproreda"/>
        <w:spacing w:line="360" w:lineRule="auto"/>
        <w:jc w:val="both"/>
      </w:pPr>
      <w:r w:rsidRPr="00132141">
        <w:rPr>
          <w:b/>
          <w:u w:val="single"/>
        </w:rPr>
        <w:t>BILJEŠKE UZ OBRAZAC IZVJEŠTAJ O OBVEZAMA:</w:t>
      </w:r>
    </w:p>
    <w:p w14:paraId="0CB7FB79" w14:textId="77777777" w:rsidR="00FE7A92" w:rsidRDefault="00FE7A92" w:rsidP="009A3E28">
      <w:pPr>
        <w:pStyle w:val="Bezproreda"/>
        <w:spacing w:line="360" w:lineRule="auto"/>
        <w:jc w:val="both"/>
      </w:pPr>
    </w:p>
    <w:p w14:paraId="09371884" w14:textId="3F7AB415" w:rsidR="00902634" w:rsidRDefault="006A6E1C" w:rsidP="009A3E28">
      <w:pPr>
        <w:pStyle w:val="Bezproreda"/>
        <w:spacing w:line="360" w:lineRule="auto"/>
        <w:jc w:val="both"/>
      </w:pPr>
      <w:r>
        <w:t>S</w:t>
      </w:r>
      <w:r w:rsidR="00FE7A92">
        <w:t>tanje obveza 01.siječnja</w:t>
      </w:r>
      <w:r>
        <w:t xml:space="preserve"> 202</w:t>
      </w:r>
      <w:r w:rsidR="004A1897">
        <w:t>4</w:t>
      </w:r>
      <w:r>
        <w:t xml:space="preserve">. godine </w:t>
      </w:r>
      <w:r w:rsidR="00902634">
        <w:t xml:space="preserve">u iznosu od </w:t>
      </w:r>
      <w:r w:rsidR="00213579">
        <w:t>273.223,86</w:t>
      </w:r>
      <w:r w:rsidR="008808C8">
        <w:t xml:space="preserve"> </w:t>
      </w:r>
      <w:r w:rsidR="00025C45">
        <w:t>eura</w:t>
      </w:r>
      <w:r w:rsidR="00902634">
        <w:t xml:space="preserve"> odnosilo se na:</w:t>
      </w:r>
    </w:p>
    <w:p w14:paraId="21B44557" w14:textId="66BD7BCA" w:rsidR="00902634" w:rsidRDefault="00902634" w:rsidP="009A3E28">
      <w:pPr>
        <w:pStyle w:val="Bezproreda"/>
        <w:spacing w:line="360" w:lineRule="auto"/>
        <w:jc w:val="both"/>
      </w:pPr>
      <w:r>
        <w:t xml:space="preserve">- </w:t>
      </w:r>
      <w:r w:rsidR="00AC5314">
        <w:t>obveze za rashode poslov</w:t>
      </w:r>
      <w:r>
        <w:t xml:space="preserve">anja u iznosu od </w:t>
      </w:r>
      <w:r w:rsidR="00B354DA">
        <w:t>205.636,36</w:t>
      </w:r>
      <w:r w:rsidR="001C463A">
        <w:t xml:space="preserve"> eura</w:t>
      </w:r>
    </w:p>
    <w:p w14:paraId="1BD4D5BA" w14:textId="44D5F4D3" w:rsidR="00902634" w:rsidRDefault="00902634" w:rsidP="009A3E28">
      <w:pPr>
        <w:pStyle w:val="Bezproreda"/>
        <w:spacing w:line="360" w:lineRule="auto"/>
        <w:jc w:val="both"/>
      </w:pPr>
      <w:r>
        <w:t xml:space="preserve">- obveze za nabavu nefinancijske imovine u iznosu od </w:t>
      </w:r>
      <w:r w:rsidR="00B354DA">
        <w:t>67.587,50</w:t>
      </w:r>
      <w:r w:rsidR="001C463A">
        <w:t xml:space="preserve"> eura</w:t>
      </w:r>
    </w:p>
    <w:p w14:paraId="4F18001C" w14:textId="228C3551" w:rsidR="00AC5314" w:rsidRDefault="00AC5314" w:rsidP="009A3E28">
      <w:pPr>
        <w:pStyle w:val="Bezproreda"/>
        <w:spacing w:line="360" w:lineRule="auto"/>
        <w:jc w:val="both"/>
      </w:pPr>
    </w:p>
    <w:p w14:paraId="28BAD2E8" w14:textId="6FED46CB" w:rsidR="00902634" w:rsidRDefault="00902634" w:rsidP="009A3E28">
      <w:pPr>
        <w:pStyle w:val="Bezproreda"/>
        <w:spacing w:line="360" w:lineRule="auto"/>
        <w:jc w:val="both"/>
      </w:pPr>
      <w:r>
        <w:t>Povećanje obveza</w:t>
      </w:r>
      <w:r w:rsidR="00DD610F">
        <w:t xml:space="preserve"> u izvještajnom razdoblju u 202</w:t>
      </w:r>
      <w:r w:rsidR="00741A4B">
        <w:t>4</w:t>
      </w:r>
      <w:r>
        <w:t xml:space="preserve">. godini iznosilo je </w:t>
      </w:r>
      <w:r w:rsidR="00741A4B">
        <w:t>1.236.022,7</w:t>
      </w:r>
      <w:r w:rsidR="001C463A">
        <w:t>0 eura,</w:t>
      </w:r>
      <w:r>
        <w:t xml:space="preserve"> a odnosi se na: </w:t>
      </w:r>
    </w:p>
    <w:p w14:paraId="2239C80E" w14:textId="5CD812CF" w:rsidR="00902634" w:rsidRDefault="00902634" w:rsidP="009A3E28">
      <w:pPr>
        <w:pStyle w:val="Bezproreda"/>
        <w:spacing w:line="360" w:lineRule="auto"/>
        <w:jc w:val="both"/>
      </w:pPr>
      <w:r>
        <w:t xml:space="preserve">- obveze za rashode poslovanja – </w:t>
      </w:r>
      <w:r w:rsidR="00741A4B">
        <w:t>1.205.429,07</w:t>
      </w:r>
      <w:r w:rsidR="008808C8">
        <w:t xml:space="preserve"> </w:t>
      </w:r>
      <w:r w:rsidR="001C463A">
        <w:t>eura</w:t>
      </w:r>
    </w:p>
    <w:p w14:paraId="1DBC764A" w14:textId="6E7A8953" w:rsidR="00902634" w:rsidRDefault="00902634" w:rsidP="009A3E28">
      <w:pPr>
        <w:pStyle w:val="Bezproreda"/>
        <w:spacing w:line="360" w:lineRule="auto"/>
        <w:jc w:val="both"/>
      </w:pPr>
      <w:r>
        <w:t>- obveze za nabavu nefinancijske imovine –</w:t>
      </w:r>
      <w:r w:rsidR="008808C8">
        <w:t xml:space="preserve"> </w:t>
      </w:r>
      <w:r w:rsidR="00741A4B">
        <w:t>30.593,63</w:t>
      </w:r>
      <w:r w:rsidR="001C463A">
        <w:t xml:space="preserve"> eura</w:t>
      </w:r>
      <w:r>
        <w:t xml:space="preserve"> </w:t>
      </w:r>
    </w:p>
    <w:p w14:paraId="009DE56D" w14:textId="77777777" w:rsidR="00902634" w:rsidRDefault="00902634" w:rsidP="009A3E28">
      <w:pPr>
        <w:pStyle w:val="Bezproreda"/>
        <w:spacing w:line="360" w:lineRule="auto"/>
        <w:jc w:val="both"/>
      </w:pPr>
    </w:p>
    <w:p w14:paraId="44773714" w14:textId="050AB4F5" w:rsidR="00902634" w:rsidRDefault="00902634" w:rsidP="009A3E28">
      <w:pPr>
        <w:pStyle w:val="Bezproreda"/>
        <w:spacing w:line="360" w:lineRule="auto"/>
        <w:jc w:val="both"/>
      </w:pPr>
      <w:r>
        <w:t xml:space="preserve">Podmirene obveze u izvještajnom razdoblju iznosile su ukupno </w:t>
      </w:r>
      <w:r w:rsidR="00741A4B">
        <w:t>1.314.709,88</w:t>
      </w:r>
      <w:r w:rsidR="008808C8">
        <w:t xml:space="preserve"> </w:t>
      </w:r>
      <w:r w:rsidR="001C463A">
        <w:t>eura</w:t>
      </w:r>
      <w:r>
        <w:t>, a odnose se na:</w:t>
      </w:r>
    </w:p>
    <w:p w14:paraId="2C88C1C0" w14:textId="42F4FA58" w:rsidR="00902634" w:rsidRDefault="00902634" w:rsidP="009A3E28">
      <w:pPr>
        <w:pStyle w:val="Bezproreda"/>
        <w:spacing w:line="360" w:lineRule="auto"/>
        <w:jc w:val="both"/>
      </w:pPr>
      <w:r>
        <w:t xml:space="preserve">- obveze za rashode poslovanja – </w:t>
      </w:r>
      <w:r w:rsidR="00741A4B">
        <w:t>1.219.467,65</w:t>
      </w:r>
      <w:r w:rsidR="001C463A">
        <w:t xml:space="preserve"> eura</w:t>
      </w:r>
    </w:p>
    <w:p w14:paraId="157DACA2" w14:textId="422ECE85" w:rsidR="00902634" w:rsidRDefault="00902634" w:rsidP="009A3E28">
      <w:pPr>
        <w:pStyle w:val="Bezproreda"/>
        <w:spacing w:line="360" w:lineRule="auto"/>
        <w:jc w:val="both"/>
      </w:pPr>
      <w:r>
        <w:t xml:space="preserve">- obveze za nabavu nefinancijske imovine – </w:t>
      </w:r>
      <w:r w:rsidR="00741A4B">
        <w:t>95.242,23</w:t>
      </w:r>
      <w:r w:rsidR="001C463A">
        <w:t xml:space="preserve"> eura</w:t>
      </w:r>
    </w:p>
    <w:p w14:paraId="70DBFFB8" w14:textId="77777777" w:rsidR="008808C8" w:rsidRDefault="008808C8" w:rsidP="009A3E28">
      <w:pPr>
        <w:pStyle w:val="Bezproreda"/>
        <w:spacing w:line="360" w:lineRule="auto"/>
        <w:jc w:val="both"/>
      </w:pPr>
    </w:p>
    <w:p w14:paraId="42EE275C" w14:textId="4F991C36" w:rsidR="00563768" w:rsidRDefault="008808C8" w:rsidP="009A3E28">
      <w:pPr>
        <w:pStyle w:val="Bezproreda"/>
        <w:spacing w:line="360" w:lineRule="auto"/>
        <w:jc w:val="both"/>
      </w:pPr>
      <w:r>
        <w:t xml:space="preserve">Stanje obveza na kraju izvještajnog razdoblja iznosi </w:t>
      </w:r>
      <w:r w:rsidR="00741A4B">
        <w:t>194.536,68</w:t>
      </w:r>
      <w:r w:rsidR="001C463A">
        <w:t xml:space="preserve"> eura</w:t>
      </w:r>
      <w:r w:rsidR="00E91FDC">
        <w:t xml:space="preserve">, a odnosi se na stanje dospjelih obveza na kraju izvještajnog razdoblja u iznosu od </w:t>
      </w:r>
      <w:r w:rsidR="00741A4B">
        <w:t>9.885,22</w:t>
      </w:r>
      <w:r w:rsidR="001C463A">
        <w:t xml:space="preserve"> eura</w:t>
      </w:r>
      <w:r w:rsidR="00E91FDC">
        <w:t>, što uključuje obveze za rashode poslovanja (materijalni rashodi, ostale tekuće obveze) te na s</w:t>
      </w:r>
      <w:r>
        <w:t xml:space="preserve">tanje </w:t>
      </w:r>
      <w:r w:rsidR="00EC1E4C">
        <w:t xml:space="preserve">nedospjelih </w:t>
      </w:r>
      <w:r w:rsidR="00AC5314">
        <w:t>obveza na kraju izvještajnog razdoblja</w:t>
      </w:r>
      <w:r w:rsidR="00563768">
        <w:t xml:space="preserve"> u iznosu od </w:t>
      </w:r>
      <w:r w:rsidR="00741A4B">
        <w:t>184.651,46</w:t>
      </w:r>
      <w:r w:rsidR="00E91FDC">
        <w:t xml:space="preserve"> </w:t>
      </w:r>
      <w:r w:rsidR="001C463A">
        <w:t>eura</w:t>
      </w:r>
      <w:r w:rsidR="004A1284">
        <w:t>.</w:t>
      </w:r>
    </w:p>
    <w:p w14:paraId="4568D574" w14:textId="77777777" w:rsidR="008808C8" w:rsidRDefault="008808C8" w:rsidP="009A3E28">
      <w:pPr>
        <w:pStyle w:val="Bezproreda"/>
        <w:spacing w:line="360" w:lineRule="auto"/>
        <w:jc w:val="both"/>
      </w:pPr>
    </w:p>
    <w:p w14:paraId="61D1A598" w14:textId="7A06E750" w:rsidR="00E91FDC" w:rsidRDefault="00E91FDC" w:rsidP="009A3E28">
      <w:pPr>
        <w:pStyle w:val="Bezproreda"/>
        <w:spacing w:line="360" w:lineRule="auto"/>
        <w:jc w:val="both"/>
      </w:pPr>
      <w:r>
        <w:lastRenderedPageBreak/>
        <w:t>Dospjele određene obveze koje imaju prikazano prekoračenje u periodu od 01. do 06. 202</w:t>
      </w:r>
      <w:r w:rsidR="00741A4B">
        <w:t>4</w:t>
      </w:r>
      <w:r>
        <w:t>. nisu bile podmirene u roku jer za iste nije bilo u tom trenutku dovoljno novčanih sredstava, ali su u međuvremenu podmirene ili će uskoro biti podmirene.</w:t>
      </w:r>
    </w:p>
    <w:p w14:paraId="42CAABFC" w14:textId="77777777" w:rsidR="00E91FDC" w:rsidRDefault="00E91FDC" w:rsidP="009A3E28">
      <w:pPr>
        <w:pStyle w:val="Bezproreda"/>
        <w:spacing w:line="360" w:lineRule="auto"/>
        <w:jc w:val="both"/>
      </w:pPr>
    </w:p>
    <w:p w14:paraId="7434AE5F" w14:textId="1AFB2AF1" w:rsidR="00EC1E4C" w:rsidRDefault="008808C8" w:rsidP="009A3E28">
      <w:pPr>
        <w:pStyle w:val="Bezproreda"/>
        <w:spacing w:line="360" w:lineRule="auto"/>
        <w:jc w:val="both"/>
      </w:pPr>
      <w:r>
        <w:t xml:space="preserve">Nedospjele obveze na kraju izvještajnog razdoblja u iznosu od </w:t>
      </w:r>
      <w:r w:rsidR="00741A4B">
        <w:t>184.651,46</w:t>
      </w:r>
      <w:r>
        <w:t xml:space="preserve"> </w:t>
      </w:r>
      <w:r w:rsidR="004A1284">
        <w:t>eura</w:t>
      </w:r>
      <w:r>
        <w:t xml:space="preserve"> </w:t>
      </w:r>
      <w:r w:rsidR="004A1284">
        <w:t xml:space="preserve">u najvećem dijelu </w:t>
      </w:r>
      <w:r>
        <w:t>se odnose na rashode za zaposlene, to jest za plaću 06/202</w:t>
      </w:r>
      <w:r w:rsidR="00DD4BAA">
        <w:t>4</w:t>
      </w:r>
      <w:r>
        <w:t xml:space="preserve">. godine i ostale rashode poslovanja. </w:t>
      </w:r>
    </w:p>
    <w:p w14:paraId="24126BD3" w14:textId="77777777" w:rsidR="00EC1E4C" w:rsidRDefault="00EC1E4C" w:rsidP="00720CA7">
      <w:pPr>
        <w:pStyle w:val="Bezproreda"/>
        <w:spacing w:line="360" w:lineRule="auto"/>
        <w:jc w:val="both"/>
      </w:pPr>
    </w:p>
    <w:p w14:paraId="71BF341F" w14:textId="77777777" w:rsidR="001222E5" w:rsidRDefault="001222E5" w:rsidP="00720CA7">
      <w:pPr>
        <w:pStyle w:val="Bezproreda"/>
        <w:spacing w:line="360" w:lineRule="auto"/>
        <w:jc w:val="both"/>
      </w:pPr>
    </w:p>
    <w:p w14:paraId="4F3F8B7D" w14:textId="77777777" w:rsidR="00EC1E4C" w:rsidRDefault="00EC1E4C" w:rsidP="00720CA7">
      <w:pPr>
        <w:pStyle w:val="Bezproreda"/>
        <w:spacing w:line="360" w:lineRule="auto"/>
        <w:jc w:val="both"/>
      </w:pPr>
    </w:p>
    <w:p w14:paraId="53D7088F" w14:textId="4376D4EC" w:rsidR="00EC1E4C" w:rsidRDefault="00EC1E4C" w:rsidP="00720CA7">
      <w:pPr>
        <w:pStyle w:val="Bezprored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45769">
        <w:t xml:space="preserve">                            R</w:t>
      </w:r>
      <w:r>
        <w:t>avnatelj:</w:t>
      </w:r>
    </w:p>
    <w:p w14:paraId="7B704118" w14:textId="570D8F6A" w:rsidR="00EC1E4C" w:rsidRDefault="00EC1E4C" w:rsidP="00720CA7">
      <w:pPr>
        <w:pStyle w:val="Bezprored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284">
        <w:t xml:space="preserve">Ivana </w:t>
      </w:r>
      <w:r w:rsidR="00345769">
        <w:t>Gračanac</w:t>
      </w:r>
      <w:r w:rsidR="004A1284">
        <w:t>,</w:t>
      </w:r>
      <w:r w:rsidR="00345769">
        <w:t xml:space="preserve"> </w:t>
      </w:r>
      <w:r w:rsidR="004A1284">
        <w:t>mag.educ.biol. et chem</w:t>
      </w:r>
    </w:p>
    <w:p w14:paraId="1C7E2C2F" w14:textId="77777777" w:rsidR="00EC1E4C" w:rsidRDefault="00EC1E4C" w:rsidP="00720CA7">
      <w:pPr>
        <w:pStyle w:val="Bezproreda"/>
        <w:spacing w:line="360" w:lineRule="auto"/>
        <w:jc w:val="both"/>
      </w:pPr>
    </w:p>
    <w:p w14:paraId="2F71C14B" w14:textId="40D33C2C" w:rsidR="00EC1E4C" w:rsidRDefault="00EC1E4C" w:rsidP="00720CA7">
      <w:pPr>
        <w:pStyle w:val="Bezprored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EC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350F"/>
    <w:multiLevelType w:val="hybridMultilevel"/>
    <w:tmpl w:val="536A6EFA"/>
    <w:lvl w:ilvl="0" w:tplc="43D2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2D0A"/>
    <w:multiLevelType w:val="hybridMultilevel"/>
    <w:tmpl w:val="1B2CC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E"/>
    <w:rsid w:val="00000D53"/>
    <w:rsid w:val="0001425F"/>
    <w:rsid w:val="0001491C"/>
    <w:rsid w:val="00016DB5"/>
    <w:rsid w:val="000250BB"/>
    <w:rsid w:val="00025C45"/>
    <w:rsid w:val="00080D0C"/>
    <w:rsid w:val="000E46EA"/>
    <w:rsid w:val="000E62B3"/>
    <w:rsid w:val="000E6847"/>
    <w:rsid w:val="001222E5"/>
    <w:rsid w:val="001256FE"/>
    <w:rsid w:val="00132141"/>
    <w:rsid w:val="00135509"/>
    <w:rsid w:val="00136214"/>
    <w:rsid w:val="001405C0"/>
    <w:rsid w:val="0017454F"/>
    <w:rsid w:val="00175B52"/>
    <w:rsid w:val="00177B25"/>
    <w:rsid w:val="00197487"/>
    <w:rsid w:val="001B1EB0"/>
    <w:rsid w:val="001C463A"/>
    <w:rsid w:val="001C48E7"/>
    <w:rsid w:val="001C57A5"/>
    <w:rsid w:val="001D121E"/>
    <w:rsid w:val="001D2768"/>
    <w:rsid w:val="001E1E29"/>
    <w:rsid w:val="001E7569"/>
    <w:rsid w:val="001F0961"/>
    <w:rsid w:val="00200AD6"/>
    <w:rsid w:val="00206193"/>
    <w:rsid w:val="00213579"/>
    <w:rsid w:val="00242838"/>
    <w:rsid w:val="002521D6"/>
    <w:rsid w:val="00262A8E"/>
    <w:rsid w:val="002F64C8"/>
    <w:rsid w:val="003064BE"/>
    <w:rsid w:val="003148F3"/>
    <w:rsid w:val="00314EF2"/>
    <w:rsid w:val="003275B8"/>
    <w:rsid w:val="00331C40"/>
    <w:rsid w:val="003341BB"/>
    <w:rsid w:val="00341E9A"/>
    <w:rsid w:val="003421B4"/>
    <w:rsid w:val="00345769"/>
    <w:rsid w:val="0034650F"/>
    <w:rsid w:val="00360F6D"/>
    <w:rsid w:val="00375A31"/>
    <w:rsid w:val="00392046"/>
    <w:rsid w:val="003A6CDF"/>
    <w:rsid w:val="003D05F2"/>
    <w:rsid w:val="0040663A"/>
    <w:rsid w:val="004360DA"/>
    <w:rsid w:val="00456691"/>
    <w:rsid w:val="00494AF7"/>
    <w:rsid w:val="004A1284"/>
    <w:rsid w:val="004A1897"/>
    <w:rsid w:val="004A57F2"/>
    <w:rsid w:val="004B02F0"/>
    <w:rsid w:val="004C2564"/>
    <w:rsid w:val="004C72EA"/>
    <w:rsid w:val="004F1379"/>
    <w:rsid w:val="004F6B22"/>
    <w:rsid w:val="005103CA"/>
    <w:rsid w:val="00514CCB"/>
    <w:rsid w:val="005461A8"/>
    <w:rsid w:val="005622E9"/>
    <w:rsid w:val="00563768"/>
    <w:rsid w:val="0058363A"/>
    <w:rsid w:val="00585ED9"/>
    <w:rsid w:val="005C1C4E"/>
    <w:rsid w:val="005C7644"/>
    <w:rsid w:val="005D4E6D"/>
    <w:rsid w:val="005E6A10"/>
    <w:rsid w:val="00602458"/>
    <w:rsid w:val="00603CE8"/>
    <w:rsid w:val="006058F1"/>
    <w:rsid w:val="006103A5"/>
    <w:rsid w:val="006342A6"/>
    <w:rsid w:val="006361C6"/>
    <w:rsid w:val="00653232"/>
    <w:rsid w:val="006536E7"/>
    <w:rsid w:val="00655FBC"/>
    <w:rsid w:val="00662B42"/>
    <w:rsid w:val="006A1369"/>
    <w:rsid w:val="006A6E1C"/>
    <w:rsid w:val="006B4300"/>
    <w:rsid w:val="006C5D83"/>
    <w:rsid w:val="006F4775"/>
    <w:rsid w:val="00720CA7"/>
    <w:rsid w:val="007221CD"/>
    <w:rsid w:val="00724194"/>
    <w:rsid w:val="0072618C"/>
    <w:rsid w:val="00741A4B"/>
    <w:rsid w:val="00745776"/>
    <w:rsid w:val="00787671"/>
    <w:rsid w:val="00787F6B"/>
    <w:rsid w:val="00791BB0"/>
    <w:rsid w:val="007B04F3"/>
    <w:rsid w:val="007B6068"/>
    <w:rsid w:val="007E27BA"/>
    <w:rsid w:val="0080405D"/>
    <w:rsid w:val="008051AA"/>
    <w:rsid w:val="008118CF"/>
    <w:rsid w:val="00815216"/>
    <w:rsid w:val="00816D43"/>
    <w:rsid w:val="00825001"/>
    <w:rsid w:val="008544C4"/>
    <w:rsid w:val="00863FF4"/>
    <w:rsid w:val="00866CC2"/>
    <w:rsid w:val="00875AAB"/>
    <w:rsid w:val="008808C8"/>
    <w:rsid w:val="008D7563"/>
    <w:rsid w:val="008E2D6F"/>
    <w:rsid w:val="00902634"/>
    <w:rsid w:val="0091123D"/>
    <w:rsid w:val="00915F27"/>
    <w:rsid w:val="00977905"/>
    <w:rsid w:val="00984535"/>
    <w:rsid w:val="00985826"/>
    <w:rsid w:val="00992C97"/>
    <w:rsid w:val="009A001E"/>
    <w:rsid w:val="009A3E28"/>
    <w:rsid w:val="009B451C"/>
    <w:rsid w:val="009D1CBA"/>
    <w:rsid w:val="009E524E"/>
    <w:rsid w:val="009F19D1"/>
    <w:rsid w:val="00A072AF"/>
    <w:rsid w:val="00A15D4E"/>
    <w:rsid w:val="00A44B0D"/>
    <w:rsid w:val="00A64517"/>
    <w:rsid w:val="00A67EEB"/>
    <w:rsid w:val="00A84235"/>
    <w:rsid w:val="00A86F79"/>
    <w:rsid w:val="00A94D6F"/>
    <w:rsid w:val="00A95880"/>
    <w:rsid w:val="00AA3EAB"/>
    <w:rsid w:val="00AB24F0"/>
    <w:rsid w:val="00AB3B92"/>
    <w:rsid w:val="00AB78F3"/>
    <w:rsid w:val="00AC5314"/>
    <w:rsid w:val="00AD2FA6"/>
    <w:rsid w:val="00AE42AE"/>
    <w:rsid w:val="00AF0BE8"/>
    <w:rsid w:val="00AF3FD3"/>
    <w:rsid w:val="00B0033D"/>
    <w:rsid w:val="00B00F5C"/>
    <w:rsid w:val="00B10F80"/>
    <w:rsid w:val="00B354DA"/>
    <w:rsid w:val="00B365BC"/>
    <w:rsid w:val="00B54AEA"/>
    <w:rsid w:val="00B76374"/>
    <w:rsid w:val="00B86ACD"/>
    <w:rsid w:val="00B966A2"/>
    <w:rsid w:val="00BC1244"/>
    <w:rsid w:val="00BC78BB"/>
    <w:rsid w:val="00BD0431"/>
    <w:rsid w:val="00C02E4E"/>
    <w:rsid w:val="00C11C8A"/>
    <w:rsid w:val="00C11E2E"/>
    <w:rsid w:val="00C2240A"/>
    <w:rsid w:val="00C22652"/>
    <w:rsid w:val="00C32533"/>
    <w:rsid w:val="00C50C36"/>
    <w:rsid w:val="00C5537A"/>
    <w:rsid w:val="00C6284B"/>
    <w:rsid w:val="00C850BD"/>
    <w:rsid w:val="00CB7C94"/>
    <w:rsid w:val="00CC2D9E"/>
    <w:rsid w:val="00CE136A"/>
    <w:rsid w:val="00CF0DEF"/>
    <w:rsid w:val="00D00CA5"/>
    <w:rsid w:val="00D62896"/>
    <w:rsid w:val="00D63213"/>
    <w:rsid w:val="00D742F2"/>
    <w:rsid w:val="00D85107"/>
    <w:rsid w:val="00D868F8"/>
    <w:rsid w:val="00D87E72"/>
    <w:rsid w:val="00DB4E58"/>
    <w:rsid w:val="00DD3096"/>
    <w:rsid w:val="00DD4BAA"/>
    <w:rsid w:val="00DD610F"/>
    <w:rsid w:val="00DF1687"/>
    <w:rsid w:val="00DF1761"/>
    <w:rsid w:val="00E27FE5"/>
    <w:rsid w:val="00E34716"/>
    <w:rsid w:val="00E404F1"/>
    <w:rsid w:val="00E42417"/>
    <w:rsid w:val="00E66154"/>
    <w:rsid w:val="00E91FDC"/>
    <w:rsid w:val="00E92666"/>
    <w:rsid w:val="00EA1EBE"/>
    <w:rsid w:val="00EC1E4C"/>
    <w:rsid w:val="00ED69FE"/>
    <w:rsid w:val="00EF1E58"/>
    <w:rsid w:val="00F01662"/>
    <w:rsid w:val="00F27043"/>
    <w:rsid w:val="00F33B5B"/>
    <w:rsid w:val="00F435A8"/>
    <w:rsid w:val="00F4429B"/>
    <w:rsid w:val="00F7548C"/>
    <w:rsid w:val="00FA691E"/>
    <w:rsid w:val="00FB27D2"/>
    <w:rsid w:val="00FB473C"/>
    <w:rsid w:val="00FC24B4"/>
    <w:rsid w:val="00FC3F1C"/>
    <w:rsid w:val="00FD5C6A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58BE"/>
  <w15:chartTrackingRefBased/>
  <w15:docId w15:val="{61644B2C-C903-4B7E-8BAA-E282450A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2F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622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2E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94A2-3803-4C42-B1ED-D406938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Silvana</cp:lastModifiedBy>
  <cp:revision>275</cp:revision>
  <cp:lastPrinted>2023-07-10T07:55:00Z</cp:lastPrinted>
  <dcterms:created xsi:type="dcterms:W3CDTF">2020-07-23T08:39:00Z</dcterms:created>
  <dcterms:modified xsi:type="dcterms:W3CDTF">2024-07-09T08:21:00Z</dcterms:modified>
</cp:coreProperties>
</file>